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D93" w:rsidRDefault="00C62D93" w:rsidP="00C62D93">
      <w:pPr>
        <w:pStyle w:val="21"/>
      </w:pPr>
      <w:r>
        <w:t>Макроэкономика</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В наше время все экономисты слушают курсы по макроэкономике, однако даже хорошие учебники (особенно написанные по-русски) чаще всего излагают материал как бы в одной плоскости – как набор моделей и решений. </w:t>
      </w:r>
      <w:r w:rsidR="00F620F7">
        <w:rPr>
          <w:rFonts w:ascii="Times New Roman" w:hAnsi="Times New Roman" w:cs="Times New Roman"/>
          <w:sz w:val="28"/>
          <w:szCs w:val="28"/>
        </w:rPr>
        <w:t>Исходные</w:t>
      </w:r>
      <w:r>
        <w:rPr>
          <w:rFonts w:ascii="Times New Roman" w:hAnsi="Times New Roman" w:cs="Times New Roman"/>
          <w:sz w:val="28"/>
          <w:szCs w:val="28"/>
        </w:rPr>
        <w:t xml:space="preserve"> вопросы – почему возникли обсуждаемые задачи, какие мотивы были у людей при их постановке: хотели ли они просто понять ситуацию, или же разработать политику, или же постановка задач вытекала из развития идей внутри науки, наконец, почему проблемы обсуждались именно в такой форме – все эти вопросы, как правило, не рассматриваются. При этом модели трактуются как объективные свойства реальности. Излагая здесь экономическую классику «в лицах», хотелось бы, тем не менее, не попасть в какую-то другую «плоскость», а нарисовать объемную картину, в которой можно проследить взаимодействие и людей, и обстоятельств, и логики внутреннего развития идей и теорий.</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Вспомним, что макроэкономику</w:t>
      </w:r>
      <w:r w:rsidRPr="002C1204">
        <w:rPr>
          <w:rFonts w:ascii="Times New Roman" w:hAnsi="Times New Roman" w:cs="Times New Roman"/>
          <w:sz w:val="28"/>
          <w:szCs w:val="28"/>
        </w:rPr>
        <w:t xml:space="preserve"> </w:t>
      </w:r>
      <w:r>
        <w:rPr>
          <w:rFonts w:ascii="Times New Roman" w:hAnsi="Times New Roman" w:cs="Times New Roman"/>
          <w:sz w:val="28"/>
          <w:szCs w:val="28"/>
        </w:rPr>
        <w:t xml:space="preserve">придумал </w:t>
      </w:r>
      <w:proofErr w:type="spellStart"/>
      <w:r>
        <w:rPr>
          <w:rFonts w:ascii="Times New Roman" w:hAnsi="Times New Roman" w:cs="Times New Roman"/>
          <w:sz w:val="28"/>
          <w:szCs w:val="28"/>
        </w:rPr>
        <w:t>Кейнс</w:t>
      </w:r>
      <w:proofErr w:type="spellEnd"/>
      <w:r>
        <w:rPr>
          <w:rFonts w:ascii="Times New Roman" w:hAnsi="Times New Roman" w:cs="Times New Roman"/>
          <w:sz w:val="28"/>
          <w:szCs w:val="28"/>
        </w:rPr>
        <w:t xml:space="preserve"> под впечатлением от Великой депрессии, до него этой дисциплины просто не было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Обращаясь к статистике этого периода, мы видим резкий всплеск безработицы и падение производства:</w:t>
      </w:r>
    </w:p>
    <w:p w:rsidR="00C62D93" w:rsidRDefault="00C62D93" w:rsidP="00C62D93">
      <w:pPr>
        <w:jc w:val="both"/>
        <w:rPr>
          <w:rFonts w:ascii="Times New Roman" w:hAnsi="Times New Roman" w:cs="Times New Roman"/>
          <w:sz w:val="28"/>
          <w:szCs w:val="28"/>
        </w:rPr>
      </w:pP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object w:dxaOrig="9298" w:dyaOrig="3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2pt;height:195.95pt" o:ole="">
            <v:imagedata r:id="rId7" o:title=""/>
          </v:shape>
          <o:OLEObject Type="Embed" ProgID="Word.Document.12" ShapeID="_x0000_i1025" DrawAspect="Content" ObjectID="_1524989789" r:id="rId8">
            <o:FieldCodes>\s</o:FieldCodes>
          </o:OLEObject>
        </w:objec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Мысль </w:t>
      </w:r>
      <w:proofErr w:type="spellStart"/>
      <w:r>
        <w:rPr>
          <w:rFonts w:ascii="Times New Roman" w:hAnsi="Times New Roman" w:cs="Times New Roman"/>
          <w:sz w:val="28"/>
          <w:szCs w:val="28"/>
        </w:rPr>
        <w:t>Кейнса</w:t>
      </w:r>
      <w:proofErr w:type="spellEnd"/>
      <w:r>
        <w:rPr>
          <w:rFonts w:ascii="Times New Roman" w:hAnsi="Times New Roman" w:cs="Times New Roman"/>
          <w:sz w:val="28"/>
          <w:szCs w:val="28"/>
        </w:rPr>
        <w:t xml:space="preserve"> состояла в том, что рыночный механизм обладает неустранимым дефектом, из-за которого спрос всегда ниже предложения. Именно для того, чтобы выразить эту мысль, он и стал рассматривать экономику как целое и ввел все знакомые нам макро-понятия – совокупный спрос, предложение, занятость и т.д.</w:t>
      </w:r>
    </w:p>
    <w:p w:rsidR="00C62D93" w:rsidRDefault="00C62D93" w:rsidP="00C62D93">
      <w:pPr>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26" type="#_x0000_t75" style="position:absolute;left:0;text-align:left;margin-left:-1.15pt;margin-top:38.15pt;width:106.45pt;height:209.75pt;z-index:251659264;mso-position-horizontal-relative:text;mso-position-vertical-relative:text;mso-width-relative:page;mso-height-relative:page">
            <v:imagedata r:id="rId9" o:title=""/>
            <w10:wrap type="square"/>
          </v:shape>
          <o:OLEObject Type="Embed" ProgID="Word.Document.12" ShapeID="_x0000_s1026" DrawAspect="Content" ObjectID="_1524989793" r:id="rId10">
            <o:FieldCodes>\s</o:FieldCodes>
          </o:OLEObject>
        </w:pict>
      </w:r>
      <w:r>
        <w:rPr>
          <w:rFonts w:ascii="Times New Roman" w:hAnsi="Times New Roman" w:cs="Times New Roman"/>
          <w:sz w:val="28"/>
          <w:szCs w:val="28"/>
        </w:rPr>
        <w:t>На размышления</w:t>
      </w:r>
      <w:r w:rsidRPr="001564B4">
        <w:rPr>
          <w:rFonts w:ascii="Times New Roman" w:hAnsi="Times New Roman" w:cs="Times New Roman"/>
          <w:sz w:val="28"/>
          <w:szCs w:val="28"/>
        </w:rPr>
        <w:t xml:space="preserve"> </w:t>
      </w:r>
      <w:proofErr w:type="spellStart"/>
      <w:r>
        <w:rPr>
          <w:rFonts w:ascii="Times New Roman" w:hAnsi="Times New Roman" w:cs="Times New Roman"/>
          <w:sz w:val="28"/>
          <w:szCs w:val="28"/>
        </w:rPr>
        <w:t>Кейнса</w:t>
      </w:r>
      <w:proofErr w:type="spellEnd"/>
      <w:r>
        <w:rPr>
          <w:rFonts w:ascii="Times New Roman" w:hAnsi="Times New Roman" w:cs="Times New Roman"/>
          <w:sz w:val="28"/>
          <w:szCs w:val="28"/>
        </w:rPr>
        <w:t xml:space="preserve">, разумеется, повлияли обстоятельства Великой депрессии, но это влияние отнюдь не было прямым и однозначным. Взгляды и картина мира </w:t>
      </w:r>
      <w:proofErr w:type="spellStart"/>
      <w:r>
        <w:rPr>
          <w:rFonts w:ascii="Times New Roman" w:hAnsi="Times New Roman" w:cs="Times New Roman"/>
          <w:sz w:val="28"/>
          <w:szCs w:val="28"/>
        </w:rPr>
        <w:t>Кейнса</w:t>
      </w:r>
      <w:proofErr w:type="spellEnd"/>
      <w:r>
        <w:rPr>
          <w:rFonts w:ascii="Times New Roman" w:hAnsi="Times New Roman" w:cs="Times New Roman"/>
          <w:sz w:val="28"/>
          <w:szCs w:val="28"/>
        </w:rPr>
        <w:t xml:space="preserve"> формировались в течение долгого времени и под влиянием различных факторов. Его отец Джон </w:t>
      </w:r>
      <w:proofErr w:type="spellStart"/>
      <w:r>
        <w:rPr>
          <w:rFonts w:ascii="Times New Roman" w:hAnsi="Times New Roman" w:cs="Times New Roman"/>
          <w:sz w:val="28"/>
          <w:szCs w:val="28"/>
        </w:rPr>
        <w:t>Невилл</w:t>
      </w:r>
      <w:proofErr w:type="spellEnd"/>
      <w:r>
        <w:rPr>
          <w:rFonts w:ascii="Times New Roman" w:hAnsi="Times New Roman" w:cs="Times New Roman"/>
          <w:sz w:val="28"/>
          <w:szCs w:val="28"/>
        </w:rPr>
        <w:t xml:space="preserve"> был очень талантливым экономистом, работы которого отчасти актуальны до сих пор. Сам Джон </w:t>
      </w:r>
      <w:proofErr w:type="spellStart"/>
      <w:r>
        <w:rPr>
          <w:rFonts w:ascii="Times New Roman" w:hAnsi="Times New Roman" w:cs="Times New Roman"/>
          <w:sz w:val="28"/>
          <w:szCs w:val="28"/>
        </w:rPr>
        <w:t>Мейнард</w:t>
      </w:r>
      <w:proofErr w:type="spellEnd"/>
      <w:r>
        <w:rPr>
          <w:rFonts w:ascii="Times New Roman" w:hAnsi="Times New Roman" w:cs="Times New Roman"/>
          <w:sz w:val="28"/>
          <w:szCs w:val="28"/>
        </w:rPr>
        <w:t xml:space="preserve"> пережил первую мировую войну, а написанная им в 1919 году книга «Экономические последствия мира» предсказала многие дальнейшие события. При этом надо учитывать и свойства его личности. По очень остроумному замечанию Виталия Найшуля, </w:t>
      </w:r>
      <w:proofErr w:type="spellStart"/>
      <w:r>
        <w:rPr>
          <w:rFonts w:ascii="Times New Roman" w:hAnsi="Times New Roman" w:cs="Times New Roman"/>
          <w:sz w:val="28"/>
          <w:szCs w:val="28"/>
        </w:rPr>
        <w:t>Кейнс</w:t>
      </w:r>
      <w:proofErr w:type="spellEnd"/>
      <w:r>
        <w:rPr>
          <w:rFonts w:ascii="Times New Roman" w:hAnsi="Times New Roman" w:cs="Times New Roman"/>
          <w:sz w:val="28"/>
          <w:szCs w:val="28"/>
        </w:rPr>
        <w:t xml:space="preserve"> был «персонажем оперетты в хорошем смысле этого слова». Он был легким и в каком-то смысле легкомысленным человеком, он сыпал идеями и не смущался, если эти идеи противоречили друг другу. Он был склонен к полемике, иногда насмешлив, резок и даже груб. Все это видно по его книге «Общая теория…», и поэтому интерпретации этой книги – тоже разные.</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Эти интерпретации можно несколько нетрадиционным образом разделить на две неравные части. Первая – это большинство подходов, объединенных названием </w:t>
      </w:r>
      <w:r w:rsidRPr="00136AF4">
        <w:rPr>
          <w:rFonts w:ascii="Times New Roman" w:hAnsi="Times New Roman" w:cs="Times New Roman"/>
          <w:i/>
          <w:sz w:val="28"/>
          <w:szCs w:val="28"/>
        </w:rPr>
        <w:t>неоклассический синтез</w:t>
      </w:r>
      <w:r w:rsidR="00F620F7">
        <w:rPr>
          <w:rFonts w:ascii="Times New Roman" w:hAnsi="Times New Roman" w:cs="Times New Roman"/>
          <w:sz w:val="28"/>
          <w:szCs w:val="28"/>
        </w:rPr>
        <w:t xml:space="preserve"> - </w:t>
      </w:r>
      <w:r>
        <w:rPr>
          <w:rFonts w:ascii="Times New Roman" w:hAnsi="Times New Roman" w:cs="Times New Roman"/>
          <w:sz w:val="28"/>
          <w:szCs w:val="28"/>
        </w:rPr>
        <w:t xml:space="preserve">и это преобладающий </w:t>
      </w:r>
      <w:r w:rsidRPr="00136AF4">
        <w:rPr>
          <w:rFonts w:ascii="Times New Roman" w:hAnsi="Times New Roman" w:cs="Times New Roman"/>
          <w:i/>
          <w:sz w:val="28"/>
          <w:szCs w:val="28"/>
          <w:lang w:val="en-US"/>
        </w:rPr>
        <w:t>mainstream</w:t>
      </w:r>
      <w:r>
        <w:rPr>
          <w:rFonts w:ascii="Times New Roman" w:hAnsi="Times New Roman" w:cs="Times New Roman"/>
          <w:sz w:val="28"/>
          <w:szCs w:val="28"/>
        </w:rPr>
        <w:t xml:space="preserve">. Вторая </w:t>
      </w:r>
      <w:r w:rsidR="00F620F7">
        <w:rPr>
          <w:rFonts w:ascii="Times New Roman" w:hAnsi="Times New Roman" w:cs="Times New Roman"/>
          <w:sz w:val="28"/>
          <w:szCs w:val="28"/>
        </w:rPr>
        <w:t xml:space="preserve">часть </w:t>
      </w:r>
      <w:r>
        <w:rPr>
          <w:rFonts w:ascii="Times New Roman" w:hAnsi="Times New Roman" w:cs="Times New Roman"/>
          <w:sz w:val="28"/>
          <w:szCs w:val="28"/>
        </w:rPr>
        <w:t xml:space="preserve">– то, что можно назвать кейнсианским фундаментализмом, который почему-то называется </w:t>
      </w:r>
      <w:proofErr w:type="spellStart"/>
      <w:r w:rsidRPr="00136AF4">
        <w:rPr>
          <w:rFonts w:ascii="Times New Roman" w:hAnsi="Times New Roman" w:cs="Times New Roman"/>
          <w:i/>
          <w:sz w:val="28"/>
          <w:szCs w:val="28"/>
        </w:rPr>
        <w:t>посткейнсианством</w:t>
      </w:r>
      <w:proofErr w:type="spellEnd"/>
      <w:r>
        <w:rPr>
          <w:rStyle w:val="a5"/>
          <w:rFonts w:ascii="Times New Roman" w:hAnsi="Times New Roman" w:cs="Times New Roman"/>
          <w:i/>
          <w:sz w:val="28"/>
          <w:szCs w:val="28"/>
        </w:rPr>
        <w:footnoteReference w:id="1"/>
      </w:r>
      <w:r>
        <w:rPr>
          <w:rFonts w:ascii="Times New Roman" w:hAnsi="Times New Roman" w:cs="Times New Roman"/>
          <w:sz w:val="28"/>
          <w:szCs w:val="28"/>
        </w:rPr>
        <w:t xml:space="preserve">.   </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Воспользуемся для иллюстрации следующей цитатой: </w:t>
      </w:r>
      <w:r w:rsidRPr="0076536E">
        <w:rPr>
          <w:rFonts w:ascii="Times New Roman" w:hAnsi="Times New Roman" w:cs="Times New Roman"/>
          <w:sz w:val="28"/>
          <w:szCs w:val="28"/>
        </w:rPr>
        <w:t>«</w:t>
      </w:r>
      <w:proofErr w:type="spellStart"/>
      <w:r w:rsidRPr="0076536E">
        <w:rPr>
          <w:rFonts w:ascii="Times New Roman" w:hAnsi="Times New Roman" w:cs="Times New Roman"/>
          <w:sz w:val="28"/>
          <w:szCs w:val="28"/>
        </w:rPr>
        <w:t>Кейнс</w:t>
      </w:r>
      <w:proofErr w:type="spellEnd"/>
      <w:r w:rsidRPr="0076536E">
        <w:rPr>
          <w:rFonts w:ascii="Times New Roman" w:hAnsi="Times New Roman" w:cs="Times New Roman"/>
          <w:sz w:val="28"/>
          <w:szCs w:val="28"/>
        </w:rPr>
        <w:t xml:space="preserve"> предложил радикально новые идеи, суть которых сводилась к двум основным постулатам. Во-первых, экономика не находится в конкурентном равновесии в каждый момент времени, то есть, «невидимая рука рынка» не выполняет своей работы. Главная причина такого неравновесия – цены и зарплаты остаются фиксированными долгое время, в связи, например, с долгосрочными контрактами, и не подстраиваются под текущую рыночную конъюнктуру. Во-вторых, на каком уровне находится экономика, определяет совокупный спрос, который, в свою очередь, зависит от необъяснимых факторов, которые </w:t>
      </w:r>
      <w:proofErr w:type="spellStart"/>
      <w:r w:rsidRPr="0076536E">
        <w:rPr>
          <w:rFonts w:ascii="Times New Roman" w:hAnsi="Times New Roman" w:cs="Times New Roman"/>
          <w:sz w:val="28"/>
          <w:szCs w:val="28"/>
        </w:rPr>
        <w:t>Кейнс</w:t>
      </w:r>
      <w:proofErr w:type="spellEnd"/>
      <w:r w:rsidRPr="0076536E">
        <w:rPr>
          <w:rFonts w:ascii="Times New Roman" w:hAnsi="Times New Roman" w:cs="Times New Roman"/>
          <w:sz w:val="28"/>
          <w:szCs w:val="28"/>
        </w:rPr>
        <w:t xml:space="preserve"> обозначил туманным термином «животные инстинкты инвесторов»</w:t>
      </w:r>
      <w:r w:rsidRPr="0076536E">
        <w:rPr>
          <w:rStyle w:val="a5"/>
          <w:rFonts w:ascii="Times New Roman" w:hAnsi="Times New Roman" w:cs="Times New Roman"/>
          <w:sz w:val="28"/>
          <w:szCs w:val="28"/>
        </w:rPr>
        <w:footnoteReference w:id="2"/>
      </w:r>
      <w:r w:rsidRPr="0076536E">
        <w:rPr>
          <w:rFonts w:ascii="Times New Roman" w:hAnsi="Times New Roman" w:cs="Times New Roman"/>
          <w:sz w:val="28"/>
          <w:szCs w:val="28"/>
        </w:rPr>
        <w:t>.</w:t>
      </w:r>
      <w:r>
        <w:rPr>
          <w:rFonts w:ascii="Times New Roman" w:hAnsi="Times New Roman" w:cs="Times New Roman"/>
          <w:sz w:val="28"/>
          <w:szCs w:val="28"/>
        </w:rPr>
        <w:t xml:space="preserve"> </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В сущности, здесь содержится два утверждения. Первое - что кейнсианское описание экономики отличается от «классического» </w:t>
      </w:r>
      <w:r w:rsidR="00F620F7">
        <w:rPr>
          <w:rFonts w:ascii="Times New Roman" w:hAnsi="Times New Roman" w:cs="Times New Roman"/>
          <w:sz w:val="28"/>
          <w:szCs w:val="28"/>
        </w:rPr>
        <w:t xml:space="preserve">подхода тем </w:t>
      </w:r>
      <w:r>
        <w:rPr>
          <w:rFonts w:ascii="Times New Roman" w:hAnsi="Times New Roman" w:cs="Times New Roman"/>
          <w:sz w:val="28"/>
          <w:szCs w:val="28"/>
        </w:rPr>
        <w:lastRenderedPageBreak/>
        <w:t>предположением, что рыночные механизмы работают немного по-другому, что</w:t>
      </w:r>
      <w:r w:rsidR="00F620F7">
        <w:rPr>
          <w:rFonts w:ascii="Times New Roman" w:hAnsi="Times New Roman" w:cs="Times New Roman"/>
          <w:sz w:val="28"/>
          <w:szCs w:val="28"/>
        </w:rPr>
        <w:t xml:space="preserve"> в них присутствует «трение». Раз</w:t>
      </w:r>
      <w:r>
        <w:rPr>
          <w:rFonts w:ascii="Times New Roman" w:hAnsi="Times New Roman" w:cs="Times New Roman"/>
          <w:sz w:val="28"/>
          <w:szCs w:val="28"/>
        </w:rPr>
        <w:t xml:space="preserve">личие здесь точно такое же, как в физике, где рассматривая, скажем, движение шарика по столу, мы можем пренебречь силой трения или </w:t>
      </w:r>
      <w:r w:rsidR="00F620F7">
        <w:rPr>
          <w:rFonts w:ascii="Times New Roman" w:hAnsi="Times New Roman" w:cs="Times New Roman"/>
          <w:sz w:val="28"/>
          <w:szCs w:val="28"/>
        </w:rPr>
        <w:t xml:space="preserve">же </w:t>
      </w:r>
      <w:r>
        <w:rPr>
          <w:rFonts w:ascii="Times New Roman" w:hAnsi="Times New Roman" w:cs="Times New Roman"/>
          <w:sz w:val="28"/>
          <w:szCs w:val="28"/>
        </w:rPr>
        <w:t xml:space="preserve">ее учитывать. Именно такая </w:t>
      </w:r>
      <w:r w:rsidR="00F620F7">
        <w:rPr>
          <w:rFonts w:ascii="Times New Roman" w:hAnsi="Times New Roman" w:cs="Times New Roman"/>
          <w:sz w:val="28"/>
          <w:szCs w:val="28"/>
        </w:rPr>
        <w:t xml:space="preserve">трактовка </w:t>
      </w:r>
      <w:proofErr w:type="spellStart"/>
      <w:r w:rsidR="00F620F7">
        <w:rPr>
          <w:rFonts w:ascii="Times New Roman" w:hAnsi="Times New Roman" w:cs="Times New Roman"/>
          <w:sz w:val="28"/>
          <w:szCs w:val="28"/>
        </w:rPr>
        <w:t>Кейнса</w:t>
      </w:r>
      <w:proofErr w:type="spellEnd"/>
      <w:r>
        <w:rPr>
          <w:rFonts w:ascii="Times New Roman" w:hAnsi="Times New Roman" w:cs="Times New Roman"/>
          <w:sz w:val="28"/>
          <w:szCs w:val="28"/>
        </w:rPr>
        <w:t xml:space="preserve"> лежит в основе неоклассического синтеза.</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Книга </w:t>
      </w:r>
      <w:proofErr w:type="spellStart"/>
      <w:r>
        <w:rPr>
          <w:rFonts w:ascii="Times New Roman" w:hAnsi="Times New Roman" w:cs="Times New Roman"/>
          <w:sz w:val="28"/>
          <w:szCs w:val="28"/>
        </w:rPr>
        <w:t>Кейнса</w:t>
      </w:r>
      <w:proofErr w:type="spellEnd"/>
      <w:r>
        <w:rPr>
          <w:rFonts w:ascii="Times New Roman" w:hAnsi="Times New Roman" w:cs="Times New Roman"/>
          <w:sz w:val="28"/>
          <w:szCs w:val="28"/>
        </w:rPr>
        <w:t xml:space="preserve"> вышла в 1936 году, а уже в 1937 году </w:t>
      </w:r>
      <w:proofErr w:type="spellStart"/>
      <w:r>
        <w:rPr>
          <w:rFonts w:ascii="Times New Roman" w:hAnsi="Times New Roman" w:cs="Times New Roman"/>
          <w:sz w:val="28"/>
          <w:szCs w:val="28"/>
        </w:rPr>
        <w:t>Хикс</w:t>
      </w:r>
      <w:proofErr w:type="spellEnd"/>
      <w:r>
        <w:rPr>
          <w:rFonts w:ascii="Times New Roman" w:hAnsi="Times New Roman" w:cs="Times New Roman"/>
          <w:sz w:val="28"/>
          <w:szCs w:val="28"/>
        </w:rPr>
        <w:t xml:space="preserve"> написал статью «Господин </w:t>
      </w:r>
      <w:proofErr w:type="spellStart"/>
      <w:r>
        <w:rPr>
          <w:rFonts w:ascii="Times New Roman" w:hAnsi="Times New Roman" w:cs="Times New Roman"/>
          <w:sz w:val="28"/>
          <w:szCs w:val="28"/>
        </w:rPr>
        <w:t>Кейнс</w:t>
      </w:r>
      <w:proofErr w:type="spellEnd"/>
      <w:r>
        <w:rPr>
          <w:rFonts w:ascii="Times New Roman" w:hAnsi="Times New Roman" w:cs="Times New Roman"/>
          <w:sz w:val="28"/>
          <w:szCs w:val="28"/>
        </w:rPr>
        <w:t xml:space="preserve"> и классики». Он объяснил, что имел в виду </w:t>
      </w:r>
      <w:proofErr w:type="spellStart"/>
      <w:r>
        <w:rPr>
          <w:rFonts w:ascii="Times New Roman" w:hAnsi="Times New Roman" w:cs="Times New Roman"/>
          <w:sz w:val="28"/>
          <w:szCs w:val="28"/>
        </w:rPr>
        <w:t>Кейнс</w:t>
      </w:r>
      <w:proofErr w:type="spellEnd"/>
      <w:r>
        <w:rPr>
          <w:rFonts w:ascii="Times New Roman" w:hAnsi="Times New Roman" w:cs="Times New Roman"/>
          <w:sz w:val="28"/>
          <w:szCs w:val="28"/>
        </w:rPr>
        <w:t xml:space="preserve">, при этом он объяснил </w:t>
      </w:r>
      <w:r w:rsidR="00F620F7">
        <w:rPr>
          <w:rFonts w:ascii="Times New Roman" w:hAnsi="Times New Roman" w:cs="Times New Roman"/>
          <w:sz w:val="28"/>
          <w:szCs w:val="28"/>
        </w:rPr>
        <w:t xml:space="preserve">еще </w:t>
      </w:r>
      <w:r>
        <w:rPr>
          <w:rFonts w:ascii="Times New Roman" w:hAnsi="Times New Roman" w:cs="Times New Roman"/>
          <w:sz w:val="28"/>
          <w:szCs w:val="28"/>
        </w:rPr>
        <w:t xml:space="preserve">и кто такие «классики». В книге </w:t>
      </w:r>
      <w:proofErr w:type="spellStart"/>
      <w:r>
        <w:rPr>
          <w:rFonts w:ascii="Times New Roman" w:hAnsi="Times New Roman" w:cs="Times New Roman"/>
          <w:sz w:val="28"/>
          <w:szCs w:val="28"/>
        </w:rPr>
        <w:t>Кейнса</w:t>
      </w:r>
      <w:proofErr w:type="spellEnd"/>
      <w:r>
        <w:rPr>
          <w:rFonts w:ascii="Times New Roman" w:hAnsi="Times New Roman" w:cs="Times New Roman"/>
          <w:sz w:val="28"/>
          <w:szCs w:val="28"/>
        </w:rPr>
        <w:t xml:space="preserve"> нет ни одной формулы, и </w:t>
      </w:r>
      <w:r w:rsidR="00F620F7">
        <w:rPr>
          <w:rFonts w:ascii="Times New Roman" w:hAnsi="Times New Roman" w:cs="Times New Roman"/>
          <w:sz w:val="28"/>
          <w:szCs w:val="28"/>
        </w:rPr>
        <w:t xml:space="preserve">это именно </w:t>
      </w:r>
      <w:proofErr w:type="spellStart"/>
      <w:r>
        <w:rPr>
          <w:rFonts w:ascii="Times New Roman" w:hAnsi="Times New Roman" w:cs="Times New Roman"/>
          <w:sz w:val="28"/>
          <w:szCs w:val="28"/>
        </w:rPr>
        <w:t>Хикс</w:t>
      </w:r>
      <w:proofErr w:type="spellEnd"/>
      <w:r>
        <w:rPr>
          <w:rFonts w:ascii="Times New Roman" w:hAnsi="Times New Roman" w:cs="Times New Roman"/>
          <w:sz w:val="28"/>
          <w:szCs w:val="28"/>
        </w:rPr>
        <w:t xml:space="preserve"> придумал модель </w:t>
      </w:r>
      <w:r w:rsidRPr="00A0356C">
        <w:rPr>
          <w:rFonts w:ascii="Times New Roman" w:hAnsi="Times New Roman" w:cs="Times New Roman"/>
          <w:i/>
          <w:sz w:val="28"/>
          <w:szCs w:val="28"/>
          <w:lang w:val="en-US"/>
        </w:rPr>
        <w:t>IS</w:t>
      </w:r>
      <w:r w:rsidRPr="00A0356C">
        <w:rPr>
          <w:rFonts w:ascii="Times New Roman" w:hAnsi="Times New Roman" w:cs="Times New Roman"/>
          <w:i/>
          <w:sz w:val="28"/>
          <w:szCs w:val="28"/>
        </w:rPr>
        <w:t>-</w:t>
      </w:r>
      <w:r w:rsidRPr="00A0356C">
        <w:rPr>
          <w:rFonts w:ascii="Times New Roman" w:hAnsi="Times New Roman" w:cs="Times New Roman"/>
          <w:i/>
          <w:sz w:val="28"/>
          <w:szCs w:val="28"/>
          <w:lang w:val="en-US"/>
        </w:rPr>
        <w:t>LM</w:t>
      </w:r>
      <w:r>
        <w:rPr>
          <w:rFonts w:ascii="Times New Roman" w:hAnsi="Times New Roman" w:cs="Times New Roman"/>
          <w:sz w:val="28"/>
          <w:szCs w:val="28"/>
        </w:rPr>
        <w:t xml:space="preserve">, которая с тех пор присутствует во всех курсах макроэкономики. В этих же терминах он объяснил, что такое «классическая» картина экономики. В целом же позиция </w:t>
      </w:r>
      <w:proofErr w:type="spellStart"/>
      <w:r>
        <w:rPr>
          <w:rFonts w:ascii="Times New Roman" w:hAnsi="Times New Roman" w:cs="Times New Roman"/>
          <w:sz w:val="28"/>
          <w:szCs w:val="28"/>
        </w:rPr>
        <w:t>Хикса</w:t>
      </w:r>
      <w:proofErr w:type="spellEnd"/>
      <w:r>
        <w:rPr>
          <w:rFonts w:ascii="Times New Roman" w:hAnsi="Times New Roman" w:cs="Times New Roman"/>
          <w:sz w:val="28"/>
          <w:szCs w:val="28"/>
        </w:rPr>
        <w:t xml:space="preserve"> такова, что различия между кейнсианской и «классической» картиной – скорее количественные, и они сводятся к величине эластичностей различных параметров. </w:t>
      </w:r>
    </w:p>
    <w:p w:rsidR="00C62D93" w:rsidRPr="00A0356C" w:rsidRDefault="00C62D93" w:rsidP="00C62D93">
      <w:pPr>
        <w:jc w:val="both"/>
        <w:rPr>
          <w:rFonts w:ascii="Times New Roman" w:hAnsi="Times New Roman" w:cs="Times New Roman"/>
          <w:sz w:val="28"/>
          <w:szCs w:val="28"/>
        </w:rPr>
      </w:pPr>
      <w:r>
        <w:rPr>
          <w:rFonts w:ascii="Times New Roman" w:hAnsi="Times New Roman" w:cs="Times New Roman"/>
          <w:noProof/>
          <w:sz w:val="28"/>
          <w:szCs w:val="28"/>
        </w:rPr>
        <w:pict>
          <v:shape id="_x0000_s1027" type="#_x0000_t75" style="position:absolute;left:0;text-align:left;margin-left:340.05pt;margin-top:10.4pt;width:149.05pt;height:243.15pt;z-index:251660288;mso-position-horizontal-relative:text;mso-position-vertical-relative:text;mso-width-relative:page;mso-height-relative:page">
            <v:imagedata r:id="rId11" o:title=""/>
            <w10:wrap type="square"/>
          </v:shape>
          <o:OLEObject Type="Embed" ProgID="Word.Document.12" ShapeID="_x0000_s1027" DrawAspect="Content" ObjectID="_1524989794" r:id="rId12">
            <o:FieldCodes>\s</o:FieldCodes>
          </o:OLEObject>
        </w:pict>
      </w:r>
      <w:r>
        <w:rPr>
          <w:rFonts w:ascii="Times New Roman" w:hAnsi="Times New Roman" w:cs="Times New Roman"/>
          <w:sz w:val="28"/>
          <w:szCs w:val="28"/>
        </w:rPr>
        <w:t xml:space="preserve">После второй мировой войны теория </w:t>
      </w:r>
      <w:proofErr w:type="spellStart"/>
      <w:r>
        <w:rPr>
          <w:rFonts w:ascii="Times New Roman" w:hAnsi="Times New Roman" w:cs="Times New Roman"/>
          <w:sz w:val="28"/>
          <w:szCs w:val="28"/>
        </w:rPr>
        <w:t>Кейнса</w:t>
      </w:r>
      <w:proofErr w:type="spellEnd"/>
      <w:r>
        <w:rPr>
          <w:rFonts w:ascii="Times New Roman" w:hAnsi="Times New Roman" w:cs="Times New Roman"/>
          <w:sz w:val="28"/>
          <w:szCs w:val="28"/>
        </w:rPr>
        <w:t xml:space="preserve"> стала очень популярной, и в этом большую роль сыграл </w:t>
      </w:r>
      <w:proofErr w:type="spellStart"/>
      <w:r>
        <w:rPr>
          <w:rFonts w:ascii="Times New Roman" w:hAnsi="Times New Roman" w:cs="Times New Roman"/>
          <w:sz w:val="28"/>
          <w:szCs w:val="28"/>
        </w:rPr>
        <w:t>Самуэльсон</w:t>
      </w:r>
      <w:proofErr w:type="spellEnd"/>
      <w:r>
        <w:rPr>
          <w:rFonts w:ascii="Times New Roman" w:hAnsi="Times New Roman" w:cs="Times New Roman"/>
          <w:sz w:val="28"/>
          <w:szCs w:val="28"/>
        </w:rPr>
        <w:t>, в том числе тем, что он написал свой знаменитый учебник.  В двух словах, неоклассический синтез означает, что на микроуровне мы описываем экономику так же, как Маршалл и Вальрас, с помощью кривых спроса и предложения, в терминах стремления к прибыли и равновесия, а на макроуровне – в виде движения агрегатов (совокупный спрос, совокупное предложение и т.д.) как некоторых потоков «жидкости». Поэтому такую  интерпретацию часто называют «гидравлическим кейнсианством». Это не только метафора</w:t>
      </w:r>
      <w:r>
        <w:rPr>
          <w:rStyle w:val="a5"/>
          <w:rFonts w:ascii="Times New Roman" w:hAnsi="Times New Roman" w:cs="Times New Roman"/>
          <w:sz w:val="28"/>
          <w:szCs w:val="28"/>
        </w:rPr>
        <w:footnoteReference w:id="3"/>
      </w:r>
      <w:r>
        <w:rPr>
          <w:rFonts w:ascii="Times New Roman" w:hAnsi="Times New Roman" w:cs="Times New Roman"/>
          <w:sz w:val="28"/>
          <w:szCs w:val="28"/>
        </w:rPr>
        <w:t xml:space="preserve">, знаменитый новозеландский экономист Уильям </w:t>
      </w:r>
      <w:proofErr w:type="spellStart"/>
      <w:r>
        <w:rPr>
          <w:rFonts w:ascii="Times New Roman" w:hAnsi="Times New Roman" w:cs="Times New Roman"/>
          <w:sz w:val="28"/>
          <w:szCs w:val="28"/>
        </w:rPr>
        <w:t>Филлипс</w:t>
      </w:r>
      <w:proofErr w:type="spellEnd"/>
      <w:r>
        <w:rPr>
          <w:rFonts w:ascii="Times New Roman" w:hAnsi="Times New Roman" w:cs="Times New Roman"/>
          <w:sz w:val="28"/>
          <w:szCs w:val="28"/>
        </w:rPr>
        <w:t xml:space="preserve"> действительно создал в 1949 году  гидравлический «компьютер» </w:t>
      </w:r>
      <w:r w:rsidRPr="008922EF">
        <w:rPr>
          <w:rFonts w:ascii="Times New Roman" w:hAnsi="Times New Roman" w:cs="Times New Roman"/>
          <w:sz w:val="28"/>
          <w:szCs w:val="28"/>
          <w:lang w:val="en-US"/>
        </w:rPr>
        <w:t>MONIAC</w:t>
      </w:r>
      <w:r w:rsidRPr="008922EF">
        <w:rPr>
          <w:rFonts w:ascii="Times New Roman" w:hAnsi="Times New Roman" w:cs="Times New Roman"/>
          <w:sz w:val="28"/>
          <w:szCs w:val="28"/>
        </w:rPr>
        <w:t xml:space="preserve"> </w:t>
      </w:r>
      <w:r>
        <w:rPr>
          <w:rFonts w:ascii="Times New Roman" w:hAnsi="Times New Roman" w:cs="Times New Roman"/>
          <w:sz w:val="28"/>
          <w:szCs w:val="28"/>
        </w:rPr>
        <w:t>для моделирования макроэкономических процессов.</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Когда кейнсианская модель (в ее «гидравлическом» понимании) была взята на вооружение правительствами разных стран как инструмент для </w:t>
      </w:r>
      <w:proofErr w:type="spellStart"/>
      <w:r>
        <w:rPr>
          <w:rFonts w:ascii="Times New Roman" w:hAnsi="Times New Roman" w:cs="Times New Roman"/>
          <w:sz w:val="28"/>
          <w:szCs w:val="28"/>
        </w:rPr>
        <w:t>больбы</w:t>
      </w:r>
      <w:proofErr w:type="spellEnd"/>
      <w:r>
        <w:rPr>
          <w:rFonts w:ascii="Times New Roman" w:hAnsi="Times New Roman" w:cs="Times New Roman"/>
          <w:sz w:val="28"/>
          <w:szCs w:val="28"/>
        </w:rPr>
        <w:t xml:space="preserve"> с дефектами рынка, то возникло много задач «на уточнение» различных элементов и параметров этой модели. Например, у </w:t>
      </w:r>
      <w:proofErr w:type="spellStart"/>
      <w:r>
        <w:rPr>
          <w:rFonts w:ascii="Times New Roman" w:hAnsi="Times New Roman" w:cs="Times New Roman"/>
          <w:sz w:val="28"/>
          <w:szCs w:val="28"/>
        </w:rPr>
        <w:t>Кейнса</w:t>
      </w:r>
      <w:proofErr w:type="spellEnd"/>
      <w:r>
        <w:rPr>
          <w:rFonts w:ascii="Times New Roman" w:hAnsi="Times New Roman" w:cs="Times New Roman"/>
          <w:sz w:val="28"/>
          <w:szCs w:val="28"/>
        </w:rPr>
        <w:t xml:space="preserve"> было сказано, что потребление -  это некоторая фиксированная доля производства. Оказалось, если посмотреть статистику, что это не совсем так. Милтон Фридман </w:t>
      </w:r>
      <w:r>
        <w:rPr>
          <w:rFonts w:ascii="Times New Roman" w:hAnsi="Times New Roman" w:cs="Times New Roman"/>
          <w:sz w:val="28"/>
          <w:szCs w:val="28"/>
        </w:rPr>
        <w:lastRenderedPageBreak/>
        <w:t xml:space="preserve">предложил уточнение – </w:t>
      </w:r>
      <w:r w:rsidRPr="009E651B">
        <w:rPr>
          <w:rFonts w:ascii="Times New Roman" w:hAnsi="Times New Roman" w:cs="Times New Roman"/>
          <w:i/>
          <w:sz w:val="28"/>
          <w:szCs w:val="28"/>
        </w:rPr>
        <w:t>гипотезу постоянного дохода</w:t>
      </w:r>
      <w:r>
        <w:rPr>
          <w:rFonts w:ascii="Times New Roman" w:hAnsi="Times New Roman" w:cs="Times New Roman"/>
          <w:sz w:val="28"/>
          <w:szCs w:val="28"/>
        </w:rPr>
        <w:t xml:space="preserve">, состоящую в том, что мы потребляем определенную часть не от того, что мы зарабатываем сегодня, а оглядываемся на то, как мы зарабатывали раньше и поддерживаем некоторый привычный уровень потребления. Аналогично устроена и </w:t>
      </w:r>
      <w:r w:rsidRPr="00AD2CDC">
        <w:rPr>
          <w:rFonts w:ascii="Times New Roman" w:hAnsi="Times New Roman" w:cs="Times New Roman"/>
          <w:i/>
          <w:sz w:val="28"/>
          <w:szCs w:val="28"/>
        </w:rPr>
        <w:t>гипотеза жизненного цикла</w:t>
      </w:r>
      <w:r>
        <w:rPr>
          <w:rFonts w:ascii="Times New Roman" w:hAnsi="Times New Roman" w:cs="Times New Roman"/>
          <w:sz w:val="28"/>
          <w:szCs w:val="28"/>
        </w:rPr>
        <w:t xml:space="preserve"> Модильяни, где предполагается, что человек не только оглядывается назад, но и учитывает свои будущие доходы и потребности. </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Пожалуй, самым важным уточнением и дополнением к такой кейнсианской картине была </w:t>
      </w:r>
      <w:r w:rsidRPr="0004421E">
        <w:rPr>
          <w:rFonts w:ascii="Times New Roman" w:hAnsi="Times New Roman" w:cs="Times New Roman"/>
          <w:i/>
          <w:sz w:val="28"/>
          <w:szCs w:val="28"/>
        </w:rPr>
        <w:t xml:space="preserve">кривая </w:t>
      </w:r>
      <w:proofErr w:type="spellStart"/>
      <w:r w:rsidRPr="0004421E">
        <w:rPr>
          <w:rFonts w:ascii="Times New Roman" w:hAnsi="Times New Roman" w:cs="Times New Roman"/>
          <w:i/>
          <w:sz w:val="28"/>
          <w:szCs w:val="28"/>
        </w:rPr>
        <w:t>Филлипса</w:t>
      </w:r>
      <w:proofErr w:type="spellEnd"/>
      <w:r>
        <w:rPr>
          <w:rFonts w:ascii="Times New Roman" w:hAnsi="Times New Roman" w:cs="Times New Roman"/>
          <w:sz w:val="28"/>
          <w:szCs w:val="28"/>
        </w:rPr>
        <w:t xml:space="preserve">. В 1958 году только что упомянутый Уильям </w:t>
      </w:r>
      <w:proofErr w:type="spellStart"/>
      <w:r>
        <w:rPr>
          <w:rFonts w:ascii="Times New Roman" w:hAnsi="Times New Roman" w:cs="Times New Roman"/>
          <w:sz w:val="28"/>
          <w:szCs w:val="28"/>
        </w:rPr>
        <w:t>Филлипс</w:t>
      </w:r>
      <w:proofErr w:type="spellEnd"/>
      <w:r>
        <w:rPr>
          <w:rFonts w:ascii="Times New Roman" w:hAnsi="Times New Roman" w:cs="Times New Roman"/>
          <w:sz w:val="28"/>
          <w:szCs w:val="28"/>
        </w:rPr>
        <w:t xml:space="preserve"> обнаружил статистическую зависимость: чем больше инфляция, тем меньше безработица. Возникло представление, что эта закономерность является неким постоянным свойством экономики, и его можно использовать в целях регулирования.</w:t>
      </w:r>
    </w:p>
    <w:p w:rsidR="00C62D93" w:rsidRDefault="00C62D93" w:rsidP="00C62D93">
      <w:pPr>
        <w:jc w:val="center"/>
        <w:rPr>
          <w:rFonts w:ascii="Times New Roman" w:hAnsi="Times New Roman" w:cs="Times New Roman"/>
          <w:sz w:val="28"/>
          <w:szCs w:val="28"/>
        </w:rPr>
      </w:pPr>
      <w:r>
        <w:rPr>
          <w:rFonts w:ascii="Times New Roman" w:hAnsi="Times New Roman" w:cs="Times New Roman"/>
          <w:sz w:val="28"/>
          <w:szCs w:val="28"/>
        </w:rPr>
        <w:object w:dxaOrig="5108" w:dyaOrig="4080">
          <v:shape id="_x0000_i1026" type="#_x0000_t75" style="width:255.45pt;height:204.1pt" o:ole="">
            <v:imagedata r:id="rId13" o:title=""/>
          </v:shape>
          <o:OLEObject Type="Embed" ProgID="Word.Document.12" ShapeID="_x0000_i1026" DrawAspect="Content" ObjectID="_1524989790" r:id="rId14">
            <o:FieldCodes>\s</o:FieldCodes>
          </o:OLEObject>
        </w:objec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Идея состоит в том, чтобы действовать следующим образом: мы описываем некоторыми формулами, как устроено потребление, накопление, добавляем кривую </w:t>
      </w:r>
      <w:proofErr w:type="spellStart"/>
      <w:r>
        <w:rPr>
          <w:rFonts w:ascii="Times New Roman" w:hAnsi="Times New Roman" w:cs="Times New Roman"/>
          <w:sz w:val="28"/>
          <w:szCs w:val="28"/>
        </w:rPr>
        <w:t>Филлипса</w:t>
      </w:r>
      <w:proofErr w:type="spellEnd"/>
      <w:r>
        <w:rPr>
          <w:rFonts w:ascii="Times New Roman" w:hAnsi="Times New Roman" w:cs="Times New Roman"/>
          <w:sz w:val="28"/>
          <w:szCs w:val="28"/>
        </w:rPr>
        <w:t xml:space="preserve"> и получаем модель, которую мы можем решать и таким образом управлять экономикой. Если нам нужно немного уменьшить безработицу, мы немного разгоняем инфляцию и наоборот.</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Второй фактор, о котором говорит Олег </w:t>
      </w:r>
      <w:proofErr w:type="spellStart"/>
      <w:r>
        <w:rPr>
          <w:rFonts w:ascii="Times New Roman" w:hAnsi="Times New Roman" w:cs="Times New Roman"/>
          <w:sz w:val="28"/>
          <w:szCs w:val="28"/>
        </w:rPr>
        <w:t>Замулин</w:t>
      </w:r>
      <w:proofErr w:type="spellEnd"/>
      <w:r>
        <w:rPr>
          <w:rFonts w:ascii="Times New Roman" w:hAnsi="Times New Roman" w:cs="Times New Roman"/>
          <w:sz w:val="28"/>
          <w:szCs w:val="28"/>
        </w:rPr>
        <w:t xml:space="preserve"> в приведенной цитате – это </w:t>
      </w:r>
      <w:r w:rsidRPr="00C35081">
        <w:rPr>
          <w:rFonts w:ascii="Times New Roman" w:hAnsi="Times New Roman" w:cs="Times New Roman"/>
          <w:sz w:val="28"/>
          <w:szCs w:val="28"/>
        </w:rPr>
        <w:t>«</w:t>
      </w:r>
      <w:r>
        <w:rPr>
          <w:rFonts w:ascii="Times New Roman" w:hAnsi="Times New Roman" w:cs="Times New Roman"/>
          <w:sz w:val="28"/>
          <w:szCs w:val="28"/>
        </w:rPr>
        <w:t>ж</w:t>
      </w:r>
      <w:r w:rsidRPr="00C35081">
        <w:rPr>
          <w:rFonts w:ascii="Times New Roman" w:hAnsi="Times New Roman" w:cs="Times New Roman"/>
          <w:sz w:val="28"/>
          <w:szCs w:val="28"/>
        </w:rPr>
        <w:t>ивотные</w:t>
      </w:r>
      <w:r>
        <w:rPr>
          <w:rFonts w:ascii="Times New Roman" w:hAnsi="Times New Roman" w:cs="Times New Roman"/>
          <w:sz w:val="28"/>
          <w:szCs w:val="28"/>
        </w:rPr>
        <w:t xml:space="preserve"> инстинкты</w:t>
      </w:r>
      <w:r w:rsidRPr="00C35081">
        <w:rPr>
          <w:rFonts w:ascii="Times New Roman" w:hAnsi="Times New Roman" w:cs="Times New Roman"/>
          <w:sz w:val="28"/>
          <w:szCs w:val="28"/>
        </w:rPr>
        <w:t>»</w:t>
      </w:r>
      <w:r>
        <w:rPr>
          <w:rFonts w:ascii="Times New Roman" w:hAnsi="Times New Roman" w:cs="Times New Roman"/>
          <w:sz w:val="28"/>
          <w:szCs w:val="28"/>
        </w:rPr>
        <w:t xml:space="preserve">, знаменитый термин </w:t>
      </w:r>
      <w:proofErr w:type="spellStart"/>
      <w:r>
        <w:rPr>
          <w:rFonts w:ascii="Times New Roman" w:hAnsi="Times New Roman" w:cs="Times New Roman"/>
          <w:sz w:val="28"/>
          <w:szCs w:val="28"/>
        </w:rPr>
        <w:t>Кейнса</w:t>
      </w:r>
      <w:proofErr w:type="spellEnd"/>
      <w:r>
        <w:rPr>
          <w:rFonts w:ascii="Times New Roman" w:hAnsi="Times New Roman" w:cs="Times New Roman"/>
          <w:sz w:val="28"/>
          <w:szCs w:val="28"/>
        </w:rPr>
        <w:t xml:space="preserve">, относящийся к нерациональному поведению людей и к интуиции. Спрос, по </w:t>
      </w:r>
      <w:proofErr w:type="spellStart"/>
      <w:r>
        <w:rPr>
          <w:rFonts w:ascii="Times New Roman" w:hAnsi="Times New Roman" w:cs="Times New Roman"/>
          <w:sz w:val="28"/>
          <w:szCs w:val="28"/>
        </w:rPr>
        <w:t>Кейнсу</w:t>
      </w:r>
      <w:proofErr w:type="spellEnd"/>
      <w:r>
        <w:rPr>
          <w:rFonts w:ascii="Times New Roman" w:hAnsi="Times New Roman" w:cs="Times New Roman"/>
          <w:sz w:val="28"/>
          <w:szCs w:val="28"/>
        </w:rPr>
        <w:t>, включает в себя не только потребление, которое пропорционально доходу, но еще и инвестиции, а инвестор в своих решениях руководствуется не только расчетом, но и в большой степени интуитивным пониманием рынка и оценкой будущих перспектив. И другое</w:t>
      </w:r>
      <w:r w:rsidR="00F620F7">
        <w:rPr>
          <w:rFonts w:ascii="Times New Roman" w:hAnsi="Times New Roman" w:cs="Times New Roman"/>
          <w:sz w:val="28"/>
          <w:szCs w:val="28"/>
        </w:rPr>
        <w:t xml:space="preserve">, </w:t>
      </w:r>
      <w:proofErr w:type="spellStart"/>
      <w:r w:rsidR="00F620F7">
        <w:rPr>
          <w:rFonts w:ascii="Times New Roman" w:hAnsi="Times New Roman" w:cs="Times New Roman"/>
          <w:sz w:val="28"/>
          <w:szCs w:val="28"/>
        </w:rPr>
        <w:t>фундаменталистское</w:t>
      </w:r>
      <w:proofErr w:type="spellEnd"/>
      <w:r>
        <w:rPr>
          <w:rFonts w:ascii="Times New Roman" w:hAnsi="Times New Roman" w:cs="Times New Roman"/>
          <w:sz w:val="28"/>
          <w:szCs w:val="28"/>
        </w:rPr>
        <w:t xml:space="preserve"> понимание кейнсианства делает особый акцент именно на этом.</w:t>
      </w:r>
    </w:p>
    <w:p w:rsidR="00C62D93" w:rsidRPr="009126F2" w:rsidRDefault="00C62D93" w:rsidP="00C62D9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Говоря, что </w:t>
      </w:r>
      <w:proofErr w:type="spellStart"/>
      <w:r>
        <w:rPr>
          <w:rFonts w:ascii="Times New Roman" w:hAnsi="Times New Roman" w:cs="Times New Roman"/>
          <w:sz w:val="28"/>
          <w:szCs w:val="28"/>
        </w:rPr>
        <w:t>Кейнс</w:t>
      </w:r>
      <w:proofErr w:type="spellEnd"/>
      <w:r>
        <w:rPr>
          <w:rFonts w:ascii="Times New Roman" w:hAnsi="Times New Roman" w:cs="Times New Roman"/>
          <w:sz w:val="28"/>
          <w:szCs w:val="28"/>
        </w:rPr>
        <w:t xml:space="preserve"> - это «персонаж оперетты», хочется отнюдь не умалить масштаб его личности, а подчеркнуть особенности его мировоззрения. Он был убежден, что мир нерегулярен и непредсказуем, более того, </w:t>
      </w:r>
      <w:proofErr w:type="spellStart"/>
      <w:r>
        <w:rPr>
          <w:rFonts w:ascii="Times New Roman" w:hAnsi="Times New Roman" w:cs="Times New Roman"/>
          <w:sz w:val="28"/>
          <w:szCs w:val="28"/>
        </w:rPr>
        <w:t>неэргодичен</w:t>
      </w:r>
      <w:proofErr w:type="spellEnd"/>
      <w:r>
        <w:rPr>
          <w:rFonts w:ascii="Times New Roman" w:hAnsi="Times New Roman" w:cs="Times New Roman"/>
          <w:sz w:val="28"/>
          <w:szCs w:val="28"/>
        </w:rPr>
        <w:t xml:space="preserve"> в том смысле, что даже вероятности будущих событий нам неизвестны. И кейнсианский фундаментализм как раз подчеркивает, что одним из факторов экономической жизни является желание людей как-то подстраховаться от этой абсолютной неопределенности. </w:t>
      </w:r>
      <w:proofErr w:type="gramStart"/>
      <w:r w:rsidRPr="009126F2">
        <w:rPr>
          <w:rFonts w:ascii="Times New Roman" w:hAnsi="Times New Roman" w:cs="Times New Roman"/>
          <w:sz w:val="28"/>
          <w:szCs w:val="28"/>
          <w:lang w:val="en-US"/>
        </w:rPr>
        <w:t>«(</w:t>
      </w:r>
      <w:proofErr w:type="gramEnd"/>
      <w:r w:rsidRPr="009126F2">
        <w:rPr>
          <w:rFonts w:ascii="Times New Roman" w:hAnsi="Times New Roman" w:cs="Times New Roman"/>
          <w:sz w:val="28"/>
          <w:szCs w:val="28"/>
          <w:lang w:val="en-US"/>
        </w:rPr>
        <w:t>F)</w:t>
      </w:r>
      <w:proofErr w:type="spellStart"/>
      <w:r w:rsidRPr="009126F2">
        <w:rPr>
          <w:rFonts w:ascii="Times New Roman" w:hAnsi="Times New Roman" w:cs="Times New Roman"/>
          <w:sz w:val="28"/>
          <w:szCs w:val="28"/>
          <w:lang w:val="en-US"/>
        </w:rPr>
        <w:t>undamentalist</w:t>
      </w:r>
      <w:proofErr w:type="spellEnd"/>
      <w:r w:rsidRPr="009126F2">
        <w:rPr>
          <w:rFonts w:ascii="Times New Roman" w:hAnsi="Times New Roman" w:cs="Times New Roman"/>
          <w:sz w:val="28"/>
          <w:szCs w:val="28"/>
          <w:lang w:val="en-US"/>
        </w:rPr>
        <w:t xml:space="preserve"> Keynesians … have presented his central message regarding employment as concerning the existence of a liquid asset in a world of uncertainty, thus providing a retreat from the holding of real assets and the associated commitment to (employment-generating) production of a particular output»</w:t>
      </w:r>
      <w:r>
        <w:rPr>
          <w:rStyle w:val="a5"/>
          <w:rFonts w:ascii="Times New Roman" w:hAnsi="Times New Roman" w:cs="Times New Roman"/>
          <w:sz w:val="28"/>
          <w:szCs w:val="28"/>
          <w:lang w:val="en-US"/>
        </w:rPr>
        <w:footnoteReference w:id="4"/>
      </w:r>
      <w:r w:rsidRPr="009126F2">
        <w:rPr>
          <w:rFonts w:ascii="Times New Roman" w:hAnsi="Times New Roman" w:cs="Times New Roman"/>
          <w:sz w:val="28"/>
          <w:szCs w:val="28"/>
          <w:lang w:val="en-US"/>
        </w:rPr>
        <w:t xml:space="preserve">. </w:t>
      </w:r>
      <w:r>
        <w:rPr>
          <w:rFonts w:ascii="Times New Roman" w:hAnsi="Times New Roman" w:cs="Times New Roman"/>
          <w:sz w:val="28"/>
          <w:szCs w:val="28"/>
        </w:rPr>
        <w:t xml:space="preserve">Идея </w:t>
      </w:r>
      <w:proofErr w:type="spellStart"/>
      <w:r>
        <w:rPr>
          <w:rFonts w:ascii="Times New Roman" w:hAnsi="Times New Roman" w:cs="Times New Roman"/>
          <w:sz w:val="28"/>
          <w:szCs w:val="28"/>
        </w:rPr>
        <w:t>Кейнса</w:t>
      </w:r>
      <w:proofErr w:type="spellEnd"/>
      <w:r>
        <w:rPr>
          <w:rFonts w:ascii="Times New Roman" w:hAnsi="Times New Roman" w:cs="Times New Roman"/>
          <w:sz w:val="28"/>
          <w:szCs w:val="28"/>
        </w:rPr>
        <w:t xml:space="preserve"> о «предпочтении ликвидности» глубоко связана с его представление о принципиальной непознаваемости и непредсказуемости мира. Человек хочет иметь спасательный круг на всякий случай, и поэтому деньги он рассматривает не только с точки зрения эффективности вложений и величины дохода, но и как ценность саму по себе. Поэтому для </w:t>
      </w:r>
      <w:proofErr w:type="spellStart"/>
      <w:r>
        <w:rPr>
          <w:rFonts w:ascii="Times New Roman" w:hAnsi="Times New Roman" w:cs="Times New Roman"/>
          <w:sz w:val="28"/>
          <w:szCs w:val="28"/>
        </w:rPr>
        <w:t>Кейнса</w:t>
      </w:r>
      <w:proofErr w:type="spellEnd"/>
      <w:r>
        <w:rPr>
          <w:rFonts w:ascii="Times New Roman" w:hAnsi="Times New Roman" w:cs="Times New Roman"/>
          <w:sz w:val="28"/>
          <w:szCs w:val="28"/>
        </w:rPr>
        <w:t xml:space="preserve">, скажем, покупка холодильника – поскольку при этом уменьшается ликвидность – это потребление, а не сбережение. </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Эту идею </w:t>
      </w:r>
      <w:proofErr w:type="spellStart"/>
      <w:r>
        <w:rPr>
          <w:rFonts w:ascii="Times New Roman" w:hAnsi="Times New Roman" w:cs="Times New Roman"/>
          <w:sz w:val="28"/>
          <w:szCs w:val="28"/>
        </w:rPr>
        <w:t>Кейнса</w:t>
      </w:r>
      <w:proofErr w:type="spellEnd"/>
      <w:r>
        <w:rPr>
          <w:rFonts w:ascii="Times New Roman" w:hAnsi="Times New Roman" w:cs="Times New Roman"/>
          <w:sz w:val="28"/>
          <w:szCs w:val="28"/>
        </w:rPr>
        <w:t xml:space="preserve"> впоследствии развивал </w:t>
      </w:r>
      <w:proofErr w:type="spellStart"/>
      <w:r>
        <w:rPr>
          <w:rFonts w:ascii="Times New Roman" w:hAnsi="Times New Roman" w:cs="Times New Roman"/>
          <w:sz w:val="28"/>
          <w:szCs w:val="28"/>
        </w:rPr>
        <w:t>Тобин</w:t>
      </w:r>
      <w:proofErr w:type="spellEnd"/>
      <w:r>
        <w:rPr>
          <w:rFonts w:ascii="Times New Roman" w:hAnsi="Times New Roman" w:cs="Times New Roman"/>
          <w:sz w:val="28"/>
          <w:szCs w:val="28"/>
        </w:rPr>
        <w:t xml:space="preserve">, обративший внимание на то, что все без исключения товары в какой-то степени ликвидны. В конце концов, тот же холодильник можно продать за какую-то цену и в какой-то срок. Поэтому общий объем ликвидности можно получить, если суммировать стоимости всех товаров, умножив их на соответствующие коэффициенты, которые показывают, насколько ликвидна эта вещь. Это тоже уточнение модели </w:t>
      </w:r>
      <w:proofErr w:type="spellStart"/>
      <w:r>
        <w:rPr>
          <w:rFonts w:ascii="Times New Roman" w:hAnsi="Times New Roman" w:cs="Times New Roman"/>
          <w:sz w:val="28"/>
          <w:szCs w:val="28"/>
        </w:rPr>
        <w:t>Кейнса</w:t>
      </w:r>
      <w:proofErr w:type="spellEnd"/>
      <w:r>
        <w:rPr>
          <w:rFonts w:ascii="Times New Roman" w:hAnsi="Times New Roman" w:cs="Times New Roman"/>
          <w:sz w:val="28"/>
          <w:szCs w:val="28"/>
        </w:rPr>
        <w:t>, важное с технической точки зрения.</w:t>
      </w:r>
    </w:p>
    <w:p w:rsidR="00C62D93" w:rsidRPr="009126F2"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Обратим также внимание на сходство этой идеи </w:t>
      </w:r>
      <w:proofErr w:type="spellStart"/>
      <w:r>
        <w:rPr>
          <w:rFonts w:ascii="Times New Roman" w:hAnsi="Times New Roman" w:cs="Times New Roman"/>
          <w:sz w:val="28"/>
          <w:szCs w:val="28"/>
        </w:rPr>
        <w:t>Кейнса</w:t>
      </w:r>
      <w:proofErr w:type="spellEnd"/>
      <w:r>
        <w:rPr>
          <w:rFonts w:ascii="Times New Roman" w:hAnsi="Times New Roman" w:cs="Times New Roman"/>
          <w:sz w:val="28"/>
          <w:szCs w:val="28"/>
        </w:rPr>
        <w:t xml:space="preserve"> и </w:t>
      </w:r>
      <w:r w:rsidRPr="00CF33C7">
        <w:rPr>
          <w:rFonts w:ascii="Times New Roman" w:hAnsi="Times New Roman" w:cs="Times New Roman"/>
          <w:i/>
          <w:sz w:val="28"/>
          <w:szCs w:val="28"/>
        </w:rPr>
        <w:t>портфельной теории</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Марковица</w:t>
      </w:r>
      <w:proofErr w:type="spellEnd"/>
      <w:r>
        <w:rPr>
          <w:rFonts w:ascii="Times New Roman" w:hAnsi="Times New Roman" w:cs="Times New Roman"/>
          <w:sz w:val="28"/>
          <w:szCs w:val="28"/>
        </w:rPr>
        <w:t xml:space="preserve">, которая положила начало финансовой экономики. </w:t>
      </w:r>
      <w:r w:rsidR="00F620F7">
        <w:rPr>
          <w:rFonts w:ascii="Times New Roman" w:hAnsi="Times New Roman" w:cs="Times New Roman"/>
          <w:sz w:val="28"/>
          <w:szCs w:val="28"/>
        </w:rPr>
        <w:t>Портфельная</w:t>
      </w:r>
      <w:r>
        <w:rPr>
          <w:rFonts w:ascii="Times New Roman" w:hAnsi="Times New Roman" w:cs="Times New Roman"/>
          <w:sz w:val="28"/>
          <w:szCs w:val="28"/>
        </w:rPr>
        <w:t xml:space="preserve"> теория возникла независимо (хотя, возможно, и под общим влиянием кейнсианского подхода) и состоит в том, что функционирование рынка ценных бумаг определяется не одним параметром – доходностью различных бумаг, а двумя – их доходностью и волатильностью, т.е. риском. Это именно то обстоятельство, которое подчеркивают кейнсианские фундаменталисты: кроме обычных товаров и услуг существует еще одна потребительная стоимость, и это ликвидность. </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Второй этап развития макроэкономики возник на фоне </w:t>
      </w:r>
      <w:r w:rsidRPr="003062E7">
        <w:rPr>
          <w:rFonts w:ascii="Times New Roman" w:hAnsi="Times New Roman" w:cs="Times New Roman"/>
          <w:i/>
          <w:sz w:val="28"/>
          <w:szCs w:val="28"/>
        </w:rPr>
        <w:t>стагфляци</w:t>
      </w:r>
      <w:r>
        <w:rPr>
          <w:rFonts w:ascii="Times New Roman" w:hAnsi="Times New Roman" w:cs="Times New Roman"/>
          <w:i/>
          <w:sz w:val="28"/>
          <w:szCs w:val="28"/>
        </w:rPr>
        <w:t>и</w:t>
      </w:r>
      <w:r>
        <w:rPr>
          <w:rFonts w:ascii="Times New Roman" w:hAnsi="Times New Roman" w:cs="Times New Roman"/>
          <w:sz w:val="28"/>
          <w:szCs w:val="28"/>
        </w:rPr>
        <w:t xml:space="preserve"> 1970-х годов, часто называемой также «великой инфляцией».</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object w:dxaOrig="9581" w:dyaOrig="3688">
          <v:shape id="_x0000_i1027" type="#_x0000_t75" style="width:478.95pt;height:184.7pt" o:ole="">
            <v:imagedata r:id="rId15" o:title=""/>
          </v:shape>
          <o:OLEObject Type="Embed" ProgID="Word.Document.12" ShapeID="_x0000_i1027" DrawAspect="Content" ObjectID="_1524989791" r:id="rId16">
            <o:FieldCodes>\s</o:FieldCodes>
          </o:OLEObject>
        </w:object>
      </w:r>
      <w:r>
        <w:rPr>
          <w:rFonts w:ascii="Times New Roman" w:hAnsi="Times New Roman" w:cs="Times New Roman"/>
          <w:sz w:val="28"/>
          <w:szCs w:val="28"/>
        </w:rPr>
        <w:t xml:space="preserve">Такая статистика ставила под сомнение закономерности, выраженные кривой </w:t>
      </w:r>
      <w:proofErr w:type="spellStart"/>
      <w:r>
        <w:rPr>
          <w:rFonts w:ascii="Times New Roman" w:hAnsi="Times New Roman" w:cs="Times New Roman"/>
          <w:sz w:val="28"/>
          <w:szCs w:val="28"/>
        </w:rPr>
        <w:t>Филлипса</w:t>
      </w:r>
      <w:proofErr w:type="spellEnd"/>
      <w:r>
        <w:rPr>
          <w:rFonts w:ascii="Times New Roman" w:hAnsi="Times New Roman" w:cs="Times New Roman"/>
          <w:sz w:val="28"/>
          <w:szCs w:val="28"/>
        </w:rPr>
        <w:t xml:space="preserve">: и цены, и безработица росли одновременно. Далее оказалось, что в отдельные периоды и в отдельных странах кривая </w:t>
      </w:r>
      <w:proofErr w:type="spellStart"/>
      <w:r>
        <w:rPr>
          <w:rFonts w:ascii="Times New Roman" w:hAnsi="Times New Roman" w:cs="Times New Roman"/>
          <w:sz w:val="28"/>
          <w:szCs w:val="28"/>
        </w:rPr>
        <w:t>Филлипса</w:t>
      </w:r>
      <w:proofErr w:type="spellEnd"/>
      <w:r>
        <w:rPr>
          <w:rFonts w:ascii="Times New Roman" w:hAnsi="Times New Roman" w:cs="Times New Roman"/>
          <w:sz w:val="28"/>
          <w:szCs w:val="28"/>
        </w:rPr>
        <w:t xml:space="preserve"> наблюдалась, а в других случаях нет: </w:t>
      </w:r>
    </w:p>
    <w:p w:rsidR="00C62D93" w:rsidRPr="009126F2" w:rsidRDefault="00C62D93" w:rsidP="00C62D93">
      <w:pPr>
        <w:jc w:val="center"/>
        <w:rPr>
          <w:rFonts w:ascii="Times New Roman" w:hAnsi="Times New Roman" w:cs="Times New Roman"/>
          <w:sz w:val="28"/>
          <w:szCs w:val="28"/>
        </w:rPr>
      </w:pPr>
      <w:r>
        <w:rPr>
          <w:rFonts w:ascii="Times New Roman" w:hAnsi="Times New Roman" w:cs="Times New Roman"/>
          <w:sz w:val="28"/>
          <w:szCs w:val="28"/>
        </w:rPr>
        <w:object w:dxaOrig="9015" w:dyaOrig="4046">
          <v:shape id="_x0000_i1028" type="#_x0000_t75" style="width:450.8pt;height:202.25pt" o:ole="">
            <v:imagedata r:id="rId17" o:title=""/>
          </v:shape>
          <o:OLEObject Type="Embed" ProgID="Word.Document.12" ShapeID="_x0000_i1028" DrawAspect="Content" ObjectID="_1524989792" r:id="rId18">
            <o:FieldCodes>\s</o:FieldCodes>
          </o:OLEObject>
        </w:object>
      </w:r>
    </w:p>
    <w:p w:rsidR="00C62D93" w:rsidRPr="00FB15C3"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По этому поводу к концу 1960-х годов возникли дебаты. В частности, Фридман и </w:t>
      </w:r>
      <w:proofErr w:type="spellStart"/>
      <w:r>
        <w:rPr>
          <w:rFonts w:ascii="Times New Roman" w:hAnsi="Times New Roman" w:cs="Times New Roman"/>
          <w:sz w:val="28"/>
          <w:szCs w:val="28"/>
        </w:rPr>
        <w:t>Фелпс</w:t>
      </w:r>
      <w:proofErr w:type="spellEnd"/>
      <w:r>
        <w:rPr>
          <w:rFonts w:ascii="Times New Roman" w:hAnsi="Times New Roman" w:cs="Times New Roman"/>
          <w:sz w:val="28"/>
          <w:szCs w:val="28"/>
        </w:rPr>
        <w:t xml:space="preserve"> одновременно (но независимо) опубликовали статьи, содержащие примерно следующие рассуждения. Если в какой-то момент неожиданно происходит денежная эмиссия, о которой рынок не подозревает, то каждый отдельный производитель может предположить, что вырос спрос именно на его продукцию. Он выводит из этого, что ему надо расширять предложение и, следовательно, нанимать дополнительных работников. В результате безработица сокращается. Но если производитель знает, что платежеспособный спрос увеличился просто потому, что правительство напечатало деньги, то он не будет</w:t>
      </w:r>
      <w:r w:rsidR="00F620F7">
        <w:rPr>
          <w:rFonts w:ascii="Times New Roman" w:hAnsi="Times New Roman" w:cs="Times New Roman"/>
          <w:sz w:val="28"/>
          <w:szCs w:val="28"/>
        </w:rPr>
        <w:t xml:space="preserve"> так себя вести</w:t>
      </w:r>
      <w:r>
        <w:rPr>
          <w:rFonts w:ascii="Times New Roman" w:hAnsi="Times New Roman" w:cs="Times New Roman"/>
          <w:sz w:val="28"/>
          <w:szCs w:val="28"/>
        </w:rPr>
        <w:t xml:space="preserve">, и поэтому в этом случае кривая </w:t>
      </w:r>
      <w:proofErr w:type="spellStart"/>
      <w:r>
        <w:rPr>
          <w:rFonts w:ascii="Times New Roman" w:hAnsi="Times New Roman" w:cs="Times New Roman"/>
          <w:sz w:val="28"/>
          <w:szCs w:val="28"/>
        </w:rPr>
        <w:t>Филлипса</w:t>
      </w:r>
      <w:proofErr w:type="spellEnd"/>
      <w:r>
        <w:rPr>
          <w:rFonts w:ascii="Times New Roman" w:hAnsi="Times New Roman" w:cs="Times New Roman"/>
          <w:sz w:val="28"/>
          <w:szCs w:val="28"/>
        </w:rPr>
        <w:t xml:space="preserve"> не работает. Таким </w:t>
      </w:r>
      <w:proofErr w:type="gramStart"/>
      <w:r>
        <w:rPr>
          <w:rFonts w:ascii="Times New Roman" w:hAnsi="Times New Roman" w:cs="Times New Roman"/>
          <w:sz w:val="28"/>
          <w:szCs w:val="28"/>
        </w:rPr>
        <w:t>образом</w:t>
      </w:r>
      <w:proofErr w:type="gramEnd"/>
      <w:r>
        <w:rPr>
          <w:rFonts w:ascii="Times New Roman" w:hAnsi="Times New Roman" w:cs="Times New Roman"/>
          <w:sz w:val="28"/>
          <w:szCs w:val="28"/>
        </w:rPr>
        <w:t xml:space="preserve"> получается, что в уравнение кривой </w:t>
      </w:r>
      <w:proofErr w:type="spellStart"/>
      <w:r>
        <w:rPr>
          <w:rFonts w:ascii="Times New Roman" w:hAnsi="Times New Roman" w:cs="Times New Roman"/>
          <w:sz w:val="28"/>
          <w:szCs w:val="28"/>
        </w:rPr>
        <w:t>Филлипса</w:t>
      </w:r>
      <w:proofErr w:type="spellEnd"/>
      <w:r>
        <w:rPr>
          <w:rFonts w:ascii="Times New Roman" w:hAnsi="Times New Roman" w:cs="Times New Roman"/>
          <w:sz w:val="28"/>
          <w:szCs w:val="28"/>
        </w:rPr>
        <w:t xml:space="preserve"> нужно вводить ожидания рыночных агентов, и мы приходим к тому, что называется </w:t>
      </w:r>
      <w:r w:rsidRPr="00FB15C3">
        <w:rPr>
          <w:rFonts w:ascii="Times New Roman" w:hAnsi="Times New Roman" w:cs="Times New Roman"/>
          <w:i/>
          <w:sz w:val="28"/>
          <w:szCs w:val="28"/>
          <w:lang w:val="en-US"/>
        </w:rPr>
        <w:t>expectations</w:t>
      </w:r>
      <w:r>
        <w:rPr>
          <w:rFonts w:ascii="Times New Roman" w:hAnsi="Times New Roman" w:cs="Times New Roman"/>
          <w:i/>
          <w:sz w:val="28"/>
          <w:szCs w:val="28"/>
        </w:rPr>
        <w:t xml:space="preserve"> </w:t>
      </w:r>
      <w:r w:rsidRPr="00FB15C3">
        <w:rPr>
          <w:rFonts w:ascii="Times New Roman" w:hAnsi="Times New Roman" w:cs="Times New Roman"/>
          <w:i/>
          <w:sz w:val="28"/>
          <w:szCs w:val="28"/>
          <w:lang w:val="en-US"/>
        </w:rPr>
        <w:t>augmented</w:t>
      </w:r>
      <w:r w:rsidRPr="00FB15C3">
        <w:rPr>
          <w:rFonts w:ascii="Times New Roman" w:hAnsi="Times New Roman" w:cs="Times New Roman"/>
          <w:i/>
          <w:sz w:val="28"/>
          <w:szCs w:val="28"/>
        </w:rPr>
        <w:t xml:space="preserve"> </w:t>
      </w:r>
      <w:r w:rsidRPr="00FB15C3">
        <w:rPr>
          <w:rFonts w:ascii="Times New Roman" w:hAnsi="Times New Roman" w:cs="Times New Roman"/>
          <w:i/>
          <w:sz w:val="28"/>
          <w:szCs w:val="28"/>
          <w:lang w:val="en-US"/>
        </w:rPr>
        <w:t>Phillips</w:t>
      </w:r>
      <w:r w:rsidRPr="00FB15C3">
        <w:rPr>
          <w:rFonts w:ascii="Times New Roman" w:hAnsi="Times New Roman" w:cs="Times New Roman"/>
          <w:i/>
          <w:sz w:val="28"/>
          <w:szCs w:val="28"/>
        </w:rPr>
        <w:t xml:space="preserve"> </w:t>
      </w:r>
      <w:r w:rsidRPr="00FB15C3">
        <w:rPr>
          <w:rFonts w:ascii="Times New Roman" w:hAnsi="Times New Roman" w:cs="Times New Roman"/>
          <w:i/>
          <w:sz w:val="28"/>
          <w:szCs w:val="28"/>
          <w:lang w:val="en-US"/>
        </w:rPr>
        <w:t>curve</w:t>
      </w:r>
      <w:r w:rsidRPr="00FB15C3">
        <w:rPr>
          <w:rFonts w:ascii="Times New Roman" w:hAnsi="Times New Roman" w:cs="Times New Roman"/>
          <w:i/>
          <w:sz w:val="28"/>
          <w:szCs w:val="28"/>
        </w:rPr>
        <w:t>.</w:t>
      </w:r>
      <w:r w:rsidRPr="00FB15C3">
        <w:rPr>
          <w:rFonts w:ascii="Times New Roman" w:hAnsi="Times New Roman" w:cs="Times New Roman"/>
          <w:sz w:val="28"/>
          <w:szCs w:val="28"/>
        </w:rPr>
        <w:t xml:space="preserve"> </w:t>
      </w:r>
      <w:r>
        <w:rPr>
          <w:rFonts w:ascii="Times New Roman" w:hAnsi="Times New Roman" w:cs="Times New Roman"/>
          <w:sz w:val="28"/>
          <w:szCs w:val="28"/>
        </w:rPr>
        <w:t xml:space="preserve">В </w:t>
      </w:r>
      <w:r>
        <w:rPr>
          <w:rFonts w:ascii="Times New Roman" w:hAnsi="Times New Roman" w:cs="Times New Roman"/>
          <w:sz w:val="28"/>
          <w:szCs w:val="28"/>
        </w:rPr>
        <w:lastRenderedPageBreak/>
        <w:t>долгосрочном же периоде зависимости занятости от уровня инфляции нет вообще.</w:t>
      </w:r>
    </w:p>
    <w:p w:rsidR="00C62D93" w:rsidRPr="00A8675A"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Другое рассуждение обращало внимание на то, что имеются причины, по которым некоторое количество людей в каждый данный момент не хотят или не могут работать. И если даже вы начинаете поднимать уровень зарплаты, эти люди работать не идут. Поэтому существует </w:t>
      </w:r>
      <w:r>
        <w:rPr>
          <w:rFonts w:ascii="Times New Roman" w:hAnsi="Times New Roman" w:cs="Times New Roman"/>
          <w:i/>
          <w:sz w:val="28"/>
          <w:szCs w:val="28"/>
        </w:rPr>
        <w:t>естественный</w:t>
      </w:r>
      <w:r w:rsidRPr="00A8675A">
        <w:rPr>
          <w:rFonts w:ascii="Times New Roman" w:hAnsi="Times New Roman" w:cs="Times New Roman"/>
          <w:i/>
          <w:sz w:val="28"/>
          <w:szCs w:val="28"/>
        </w:rPr>
        <w:t xml:space="preserve"> уров</w:t>
      </w:r>
      <w:r>
        <w:rPr>
          <w:rFonts w:ascii="Times New Roman" w:hAnsi="Times New Roman" w:cs="Times New Roman"/>
          <w:i/>
          <w:sz w:val="28"/>
          <w:szCs w:val="28"/>
        </w:rPr>
        <w:t>ень</w:t>
      </w:r>
      <w:r w:rsidRPr="00A8675A">
        <w:rPr>
          <w:rFonts w:ascii="Times New Roman" w:hAnsi="Times New Roman" w:cs="Times New Roman"/>
          <w:i/>
          <w:sz w:val="28"/>
          <w:szCs w:val="28"/>
        </w:rPr>
        <w:t xml:space="preserve"> безработицы</w:t>
      </w:r>
      <w:r>
        <w:rPr>
          <w:rFonts w:ascii="Times New Roman" w:hAnsi="Times New Roman" w:cs="Times New Roman"/>
          <w:i/>
          <w:sz w:val="28"/>
          <w:szCs w:val="28"/>
        </w:rPr>
        <w:t>,</w:t>
      </w:r>
      <w:r>
        <w:rPr>
          <w:rFonts w:ascii="Times New Roman" w:hAnsi="Times New Roman" w:cs="Times New Roman"/>
          <w:sz w:val="28"/>
          <w:szCs w:val="28"/>
        </w:rPr>
        <w:t xml:space="preserve"> и попытки дальше увеличить уровень занятости не могут достигать цели, а только увеличивают инфляцию.</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Все эти рассуждения подытожил Лукас в 1976 году, уже не пытаясь исправить какие-то детали старой картины, а ставя вопрос в принципе. До сих пор в духе «гидравлического кейнсианства» мы считали, что экономика представляет сбой потоки макроагрегатов, которые можно изобразить с помощью моделей и написать уравнения, в которых какие-то переменные (скажем, денежную массу) мы умеем изменять, т.е. они являются инструментами экономической политики. При этом предполагалось, что рынок будет слушаться, сохраняя свои макро-свойства, которые мы описали. Мысль же Лукаса состояла в том, что инвесторы и потребители не следуют каким-то макро-правилам поведения, так сказать в массе, а ведут себя рационально на микроуровне. Каждый из них угадывает будущие действия властей и максимизирует свою прибыль. Поэтому обмануть их очень трудно, а если мы хотим понять и предвидеть их действия, то это следует делать на уровне микроэкономики. Отсюда следует вывод о необходимости совершенствовать инструменты, которые позволяли бы описывать стабильные модели поведения экономических агентов на микроуровне и тем самым подводили базу под макроэкономический анализ. Что же касается детальных макромоделей в стиле «гидравлического кейнсианства», то они оказывались ненужными.</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t xml:space="preserve">Вслед за критикой Лукаса возник вопрос о позитивной программе в макроэкономике, о том, какие методы и модели следует использовать вместо </w:t>
      </w:r>
      <w:proofErr w:type="gramStart"/>
      <w:r>
        <w:rPr>
          <w:rFonts w:ascii="Times New Roman" w:hAnsi="Times New Roman" w:cs="Times New Roman"/>
          <w:sz w:val="28"/>
          <w:szCs w:val="28"/>
        </w:rPr>
        <w:t>прежних</w:t>
      </w:r>
      <w:proofErr w:type="gramEnd"/>
      <w:r>
        <w:rPr>
          <w:rFonts w:ascii="Times New Roman" w:hAnsi="Times New Roman" w:cs="Times New Roman"/>
          <w:sz w:val="28"/>
          <w:szCs w:val="28"/>
        </w:rPr>
        <w:t xml:space="preserve"> для того, чтобы понимать экономическое развитие и им управлять. Выдающуюся роль сыграли здесь две совместные статьи Финна </w:t>
      </w:r>
      <w:proofErr w:type="spellStart"/>
      <w:r>
        <w:rPr>
          <w:rFonts w:ascii="Times New Roman" w:hAnsi="Times New Roman" w:cs="Times New Roman"/>
          <w:sz w:val="28"/>
          <w:szCs w:val="28"/>
        </w:rPr>
        <w:t>Кидланда</w:t>
      </w:r>
      <w:proofErr w:type="spellEnd"/>
      <w:r>
        <w:rPr>
          <w:rFonts w:ascii="Times New Roman" w:hAnsi="Times New Roman" w:cs="Times New Roman"/>
          <w:sz w:val="28"/>
          <w:szCs w:val="28"/>
        </w:rPr>
        <w:t xml:space="preserve"> и Эдварда Прескотта</w:t>
      </w:r>
      <w:r>
        <w:rPr>
          <w:rStyle w:val="a5"/>
          <w:rFonts w:ascii="Times New Roman" w:hAnsi="Times New Roman" w:cs="Times New Roman"/>
          <w:sz w:val="28"/>
          <w:szCs w:val="28"/>
        </w:rPr>
        <w:footnoteReference w:id="5"/>
      </w:r>
      <w:r>
        <w:rPr>
          <w:rFonts w:ascii="Times New Roman" w:hAnsi="Times New Roman" w:cs="Times New Roman"/>
          <w:sz w:val="28"/>
          <w:szCs w:val="28"/>
        </w:rPr>
        <w:t xml:space="preserve">. </w:t>
      </w:r>
      <w:r w:rsidRPr="00BF5150">
        <w:rPr>
          <w:rFonts w:ascii="Times New Roman" w:hAnsi="Times New Roman" w:cs="Times New Roman"/>
          <w:sz w:val="28"/>
          <w:szCs w:val="28"/>
        </w:rPr>
        <w:t>Стоит обратить внимание, что Нобелевская премия была присуждена авторам в сущности именно за эти статьи</w:t>
      </w:r>
      <w:r>
        <w:rPr>
          <w:rFonts w:ascii="Times New Roman" w:hAnsi="Times New Roman" w:cs="Times New Roman"/>
          <w:sz w:val="28"/>
          <w:szCs w:val="28"/>
        </w:rPr>
        <w:t>, посвященные сугубо теоретическим, модельным рассуждениям</w:t>
      </w:r>
      <w:r w:rsidRPr="00BF5150">
        <w:rPr>
          <w:rFonts w:ascii="Times New Roman" w:hAnsi="Times New Roman" w:cs="Times New Roman"/>
          <w:sz w:val="28"/>
          <w:szCs w:val="28"/>
        </w:rPr>
        <w:t xml:space="preserve">. Это хорошо иллюстрирует </w:t>
      </w:r>
      <w:r>
        <w:rPr>
          <w:rFonts w:ascii="Times New Roman" w:hAnsi="Times New Roman" w:cs="Times New Roman"/>
          <w:sz w:val="28"/>
          <w:szCs w:val="28"/>
        </w:rPr>
        <w:t xml:space="preserve">технологию работы и </w:t>
      </w:r>
      <w:r w:rsidRPr="00BF5150">
        <w:rPr>
          <w:rFonts w:ascii="Times New Roman" w:hAnsi="Times New Roman" w:cs="Times New Roman"/>
          <w:sz w:val="28"/>
          <w:szCs w:val="28"/>
        </w:rPr>
        <w:t>форму коммуникации в современной экономической науке.</w:t>
      </w:r>
    </w:p>
    <w:p w:rsidR="00C62D93" w:rsidRDefault="00C62D93" w:rsidP="00C62D93">
      <w:pPr>
        <w:jc w:val="both"/>
        <w:rPr>
          <w:rFonts w:ascii="Times New Roman" w:hAnsi="Times New Roman" w:cs="Times New Roman"/>
          <w:sz w:val="28"/>
          <w:szCs w:val="28"/>
        </w:rPr>
      </w:pPr>
      <w:r>
        <w:rPr>
          <w:rFonts w:ascii="Times New Roman" w:hAnsi="Times New Roman" w:cs="Times New Roman"/>
          <w:sz w:val="28"/>
          <w:szCs w:val="28"/>
        </w:rPr>
        <w:lastRenderedPageBreak/>
        <w:t>В</w:t>
      </w:r>
      <w:r w:rsidRPr="00C51BE8">
        <w:rPr>
          <w:rFonts w:ascii="Times New Roman" w:hAnsi="Times New Roman" w:cs="Times New Roman"/>
          <w:sz w:val="28"/>
          <w:szCs w:val="28"/>
        </w:rPr>
        <w:t xml:space="preserve"> </w:t>
      </w:r>
      <w:r>
        <w:rPr>
          <w:rFonts w:ascii="Times New Roman" w:hAnsi="Times New Roman" w:cs="Times New Roman"/>
          <w:sz w:val="28"/>
          <w:szCs w:val="28"/>
        </w:rPr>
        <w:t>первой</w:t>
      </w:r>
      <w:r w:rsidRPr="00C51BE8">
        <w:rPr>
          <w:rFonts w:ascii="Times New Roman" w:hAnsi="Times New Roman" w:cs="Times New Roman"/>
          <w:sz w:val="28"/>
          <w:szCs w:val="28"/>
        </w:rPr>
        <w:t xml:space="preserve"> </w:t>
      </w:r>
      <w:r w:rsidRPr="008949D4">
        <w:rPr>
          <w:rFonts w:ascii="Times New Roman" w:hAnsi="Times New Roman" w:cs="Times New Roman"/>
          <w:sz w:val="28"/>
          <w:szCs w:val="28"/>
        </w:rPr>
        <w:t>по</w:t>
      </w:r>
      <w:r w:rsidRPr="00C51BE8">
        <w:rPr>
          <w:rFonts w:ascii="Times New Roman" w:hAnsi="Times New Roman" w:cs="Times New Roman"/>
          <w:sz w:val="28"/>
          <w:szCs w:val="28"/>
        </w:rPr>
        <w:t xml:space="preserve"> </w:t>
      </w:r>
      <w:r w:rsidRPr="008949D4">
        <w:rPr>
          <w:rFonts w:ascii="Times New Roman" w:hAnsi="Times New Roman" w:cs="Times New Roman"/>
          <w:sz w:val="28"/>
          <w:szCs w:val="28"/>
        </w:rPr>
        <w:t>времени</w:t>
      </w:r>
      <w:r w:rsidRPr="00C51BE8">
        <w:rPr>
          <w:rFonts w:ascii="Times New Roman" w:hAnsi="Times New Roman" w:cs="Times New Roman"/>
          <w:sz w:val="28"/>
          <w:szCs w:val="28"/>
        </w:rPr>
        <w:t xml:space="preserve"> </w:t>
      </w:r>
      <w:r>
        <w:rPr>
          <w:rFonts w:ascii="Times New Roman" w:hAnsi="Times New Roman" w:cs="Times New Roman"/>
          <w:sz w:val="28"/>
          <w:szCs w:val="28"/>
        </w:rPr>
        <w:t>статье</w:t>
      </w:r>
      <w:r w:rsidRPr="00C51BE8">
        <w:rPr>
          <w:rFonts w:ascii="Times New Roman" w:hAnsi="Times New Roman" w:cs="Times New Roman"/>
          <w:sz w:val="28"/>
          <w:szCs w:val="28"/>
        </w:rPr>
        <w:t xml:space="preserve"> </w:t>
      </w:r>
      <w:r w:rsidRPr="00C51BE8">
        <w:rPr>
          <w:rFonts w:ascii="Times New Roman" w:hAnsi="Times New Roman" w:cs="Times New Roman"/>
          <w:i/>
          <w:sz w:val="28"/>
          <w:szCs w:val="28"/>
          <w:lang w:val="en-US"/>
        </w:rPr>
        <w:t>Rules</w:t>
      </w:r>
      <w:r w:rsidRPr="00C51BE8">
        <w:rPr>
          <w:rFonts w:ascii="Times New Roman" w:hAnsi="Times New Roman" w:cs="Times New Roman"/>
          <w:i/>
          <w:sz w:val="28"/>
          <w:szCs w:val="28"/>
        </w:rPr>
        <w:t xml:space="preserve"> </w:t>
      </w:r>
      <w:r w:rsidRPr="00C51BE8">
        <w:rPr>
          <w:rFonts w:ascii="Times New Roman" w:hAnsi="Times New Roman" w:cs="Times New Roman"/>
          <w:i/>
          <w:sz w:val="28"/>
          <w:szCs w:val="28"/>
          <w:lang w:val="en-US"/>
        </w:rPr>
        <w:t>rather</w:t>
      </w:r>
      <w:r w:rsidRPr="00C51BE8">
        <w:rPr>
          <w:rFonts w:ascii="Times New Roman" w:hAnsi="Times New Roman" w:cs="Times New Roman"/>
          <w:i/>
          <w:sz w:val="28"/>
          <w:szCs w:val="28"/>
        </w:rPr>
        <w:t xml:space="preserve"> </w:t>
      </w:r>
      <w:r w:rsidRPr="00C51BE8">
        <w:rPr>
          <w:rFonts w:ascii="Times New Roman" w:hAnsi="Times New Roman" w:cs="Times New Roman"/>
          <w:i/>
          <w:sz w:val="28"/>
          <w:szCs w:val="28"/>
          <w:lang w:val="en-US"/>
        </w:rPr>
        <w:t>than</w:t>
      </w:r>
      <w:r w:rsidRPr="00C51BE8">
        <w:rPr>
          <w:rFonts w:ascii="Times New Roman" w:hAnsi="Times New Roman" w:cs="Times New Roman"/>
          <w:i/>
          <w:sz w:val="28"/>
          <w:szCs w:val="28"/>
        </w:rPr>
        <w:t xml:space="preserve"> </w:t>
      </w:r>
      <w:r w:rsidRPr="00C51BE8">
        <w:rPr>
          <w:rFonts w:ascii="Times New Roman" w:hAnsi="Times New Roman" w:cs="Times New Roman"/>
          <w:i/>
          <w:sz w:val="28"/>
          <w:szCs w:val="28"/>
          <w:lang w:val="en-US"/>
        </w:rPr>
        <w:t>discretion</w:t>
      </w:r>
      <w:r w:rsidRPr="00C51BE8">
        <w:rPr>
          <w:rFonts w:ascii="Times New Roman" w:hAnsi="Times New Roman" w:cs="Times New Roman"/>
          <w:i/>
          <w:sz w:val="28"/>
          <w:szCs w:val="28"/>
        </w:rPr>
        <w:t xml:space="preserve">: </w:t>
      </w:r>
      <w:r w:rsidRPr="00C51BE8">
        <w:rPr>
          <w:rFonts w:ascii="Times New Roman" w:hAnsi="Times New Roman" w:cs="Times New Roman"/>
          <w:i/>
          <w:sz w:val="28"/>
          <w:szCs w:val="28"/>
          <w:lang w:val="en-US"/>
        </w:rPr>
        <w:t>The</w:t>
      </w:r>
      <w:r w:rsidRPr="00C51BE8">
        <w:rPr>
          <w:rFonts w:ascii="Times New Roman" w:hAnsi="Times New Roman" w:cs="Times New Roman"/>
          <w:i/>
          <w:sz w:val="28"/>
          <w:szCs w:val="28"/>
        </w:rPr>
        <w:t xml:space="preserve"> </w:t>
      </w:r>
      <w:r w:rsidRPr="00C51BE8">
        <w:rPr>
          <w:rFonts w:ascii="Times New Roman" w:hAnsi="Times New Roman" w:cs="Times New Roman"/>
          <w:i/>
          <w:sz w:val="28"/>
          <w:szCs w:val="28"/>
          <w:lang w:val="en-US"/>
        </w:rPr>
        <w:t>inconsistency</w:t>
      </w:r>
      <w:r w:rsidRPr="00C51BE8">
        <w:rPr>
          <w:rFonts w:ascii="Times New Roman" w:hAnsi="Times New Roman" w:cs="Times New Roman"/>
          <w:i/>
          <w:sz w:val="28"/>
          <w:szCs w:val="28"/>
        </w:rPr>
        <w:t xml:space="preserve"> </w:t>
      </w:r>
      <w:r w:rsidRPr="00C51BE8">
        <w:rPr>
          <w:rFonts w:ascii="Times New Roman" w:hAnsi="Times New Roman" w:cs="Times New Roman"/>
          <w:i/>
          <w:sz w:val="28"/>
          <w:szCs w:val="28"/>
          <w:lang w:val="en-US"/>
        </w:rPr>
        <w:t>of</w:t>
      </w:r>
      <w:r>
        <w:rPr>
          <w:rFonts w:ascii="Times New Roman" w:hAnsi="Times New Roman" w:cs="Times New Roman"/>
          <w:i/>
          <w:sz w:val="28"/>
          <w:szCs w:val="28"/>
        </w:rPr>
        <w:t xml:space="preserve"> </w:t>
      </w:r>
      <w:r w:rsidRPr="00C51BE8">
        <w:rPr>
          <w:rFonts w:ascii="Times New Roman" w:hAnsi="Times New Roman" w:cs="Times New Roman"/>
          <w:i/>
          <w:sz w:val="28"/>
          <w:szCs w:val="28"/>
          <w:lang w:val="en-US"/>
        </w:rPr>
        <w:t>optimal</w:t>
      </w:r>
      <w:r w:rsidRPr="00C51BE8">
        <w:rPr>
          <w:rFonts w:ascii="Times New Roman" w:hAnsi="Times New Roman" w:cs="Times New Roman"/>
          <w:i/>
          <w:sz w:val="28"/>
          <w:szCs w:val="28"/>
        </w:rPr>
        <w:t xml:space="preserve"> </w:t>
      </w:r>
      <w:r w:rsidRPr="00C51BE8">
        <w:rPr>
          <w:rFonts w:ascii="Times New Roman" w:hAnsi="Times New Roman" w:cs="Times New Roman"/>
          <w:i/>
          <w:sz w:val="28"/>
          <w:szCs w:val="28"/>
          <w:lang w:val="en-US"/>
        </w:rPr>
        <w:t>plans</w:t>
      </w:r>
      <w:r w:rsidRPr="00C51BE8">
        <w:rPr>
          <w:rFonts w:ascii="Times New Roman" w:hAnsi="Times New Roman" w:cs="Times New Roman"/>
          <w:i/>
          <w:sz w:val="28"/>
          <w:szCs w:val="28"/>
        </w:rPr>
        <w:t xml:space="preserve"> </w:t>
      </w:r>
      <w:r>
        <w:rPr>
          <w:rFonts w:ascii="Times New Roman" w:hAnsi="Times New Roman" w:cs="Times New Roman"/>
          <w:sz w:val="28"/>
          <w:szCs w:val="28"/>
        </w:rPr>
        <w:t xml:space="preserve">был поставлен вопрос о зависимости решений властей от общественного мнения и давления различных групп. Как решение авторы предложили устанавливать четкие правила принятия решений и тем самым ставить органы власти (скажем, центральный банк) в такое положение, когда они просто </w:t>
      </w:r>
      <w:r w:rsidRPr="00C51BE8">
        <w:rPr>
          <w:rFonts w:ascii="Times New Roman" w:hAnsi="Times New Roman" w:cs="Times New Roman"/>
          <w:i/>
          <w:sz w:val="28"/>
          <w:szCs w:val="28"/>
        </w:rPr>
        <w:t>не смогут</w:t>
      </w:r>
      <w:r>
        <w:rPr>
          <w:rFonts w:ascii="Times New Roman" w:hAnsi="Times New Roman" w:cs="Times New Roman"/>
          <w:sz w:val="28"/>
          <w:szCs w:val="28"/>
        </w:rPr>
        <w:t xml:space="preserve"> уступать давлению. Эта статья имела не только теоретическое значение, но косвенно была причиной реформы многих центральных банков.</w:t>
      </w:r>
    </w:p>
    <w:p w:rsidR="00C62D93" w:rsidRPr="008949D4" w:rsidRDefault="00C62D93" w:rsidP="00C62D93">
      <w:pPr>
        <w:jc w:val="both"/>
        <w:rPr>
          <w:rFonts w:ascii="Times New Roman" w:hAnsi="Times New Roman" w:cs="Times New Roman"/>
          <w:i/>
          <w:sz w:val="28"/>
          <w:szCs w:val="28"/>
        </w:rPr>
      </w:pPr>
      <w:r>
        <w:rPr>
          <w:rFonts w:ascii="Times New Roman" w:hAnsi="Times New Roman" w:cs="Times New Roman"/>
          <w:sz w:val="28"/>
          <w:szCs w:val="28"/>
        </w:rPr>
        <w:t xml:space="preserve">Во второй статье </w:t>
      </w:r>
      <w:proofErr w:type="spellStart"/>
      <w:r>
        <w:rPr>
          <w:rFonts w:ascii="Times New Roman" w:hAnsi="Times New Roman" w:cs="Times New Roman"/>
          <w:sz w:val="28"/>
          <w:szCs w:val="28"/>
        </w:rPr>
        <w:t>Кидланд</w:t>
      </w:r>
      <w:proofErr w:type="spellEnd"/>
      <w:r>
        <w:rPr>
          <w:rFonts w:ascii="Times New Roman" w:hAnsi="Times New Roman" w:cs="Times New Roman"/>
          <w:sz w:val="28"/>
          <w:szCs w:val="28"/>
        </w:rPr>
        <w:t xml:space="preserve"> и Прескотт предложили новый подход к пониманию рыночного неравновесия – так называемую </w:t>
      </w:r>
      <w:r w:rsidRPr="00ED7495">
        <w:rPr>
          <w:rFonts w:ascii="Times New Roman" w:hAnsi="Times New Roman" w:cs="Times New Roman"/>
          <w:i/>
          <w:sz w:val="28"/>
          <w:szCs w:val="28"/>
        </w:rPr>
        <w:t>теорию реального делового цикла</w:t>
      </w:r>
      <w:r>
        <w:rPr>
          <w:rFonts w:ascii="Times New Roman" w:hAnsi="Times New Roman" w:cs="Times New Roman"/>
          <w:sz w:val="28"/>
          <w:szCs w:val="28"/>
        </w:rPr>
        <w:t xml:space="preserve"> (</w:t>
      </w:r>
      <w:r w:rsidRPr="00ED7495">
        <w:rPr>
          <w:rFonts w:ascii="Times New Roman" w:hAnsi="Times New Roman" w:cs="Times New Roman"/>
          <w:i/>
          <w:sz w:val="28"/>
          <w:szCs w:val="28"/>
          <w:lang w:val="en-US"/>
        </w:rPr>
        <w:t>real</w:t>
      </w:r>
      <w:r w:rsidRPr="00ED7495">
        <w:rPr>
          <w:rFonts w:ascii="Times New Roman" w:hAnsi="Times New Roman" w:cs="Times New Roman"/>
          <w:i/>
          <w:sz w:val="28"/>
          <w:szCs w:val="28"/>
        </w:rPr>
        <w:t xml:space="preserve"> </w:t>
      </w:r>
      <w:r w:rsidRPr="00ED7495">
        <w:rPr>
          <w:rFonts w:ascii="Times New Roman" w:hAnsi="Times New Roman" w:cs="Times New Roman"/>
          <w:i/>
          <w:sz w:val="28"/>
          <w:szCs w:val="28"/>
          <w:lang w:val="en-US"/>
        </w:rPr>
        <w:t>business</w:t>
      </w:r>
      <w:r w:rsidRPr="00ED7495">
        <w:rPr>
          <w:rFonts w:ascii="Times New Roman" w:hAnsi="Times New Roman" w:cs="Times New Roman"/>
          <w:i/>
          <w:sz w:val="28"/>
          <w:szCs w:val="28"/>
        </w:rPr>
        <w:t xml:space="preserve"> </w:t>
      </w:r>
      <w:r w:rsidRPr="00ED7495">
        <w:rPr>
          <w:rFonts w:ascii="Times New Roman" w:hAnsi="Times New Roman" w:cs="Times New Roman"/>
          <w:i/>
          <w:sz w:val="28"/>
          <w:szCs w:val="28"/>
          <w:lang w:val="en-US"/>
        </w:rPr>
        <w:t>cycle</w:t>
      </w:r>
      <w:r w:rsidRPr="00ED7495">
        <w:rPr>
          <w:rFonts w:ascii="Times New Roman" w:hAnsi="Times New Roman" w:cs="Times New Roman"/>
          <w:sz w:val="28"/>
          <w:szCs w:val="28"/>
        </w:rPr>
        <w:t xml:space="preserve">). </w:t>
      </w:r>
      <w:r>
        <w:rPr>
          <w:rFonts w:ascii="Times New Roman" w:hAnsi="Times New Roman" w:cs="Times New Roman"/>
          <w:sz w:val="28"/>
          <w:szCs w:val="28"/>
        </w:rPr>
        <w:t xml:space="preserve">Все предыдущие объяснения связывали неравновесные явления с дефектами рыночной координации (т.е. в </w:t>
      </w:r>
      <w:proofErr w:type="gramStart"/>
      <w:r>
        <w:rPr>
          <w:rFonts w:ascii="Times New Roman" w:hAnsi="Times New Roman" w:cs="Times New Roman"/>
          <w:sz w:val="28"/>
          <w:szCs w:val="28"/>
        </w:rPr>
        <w:t>сущности</w:t>
      </w:r>
      <w:proofErr w:type="gramEnd"/>
      <w:r>
        <w:rPr>
          <w:rFonts w:ascii="Times New Roman" w:hAnsi="Times New Roman" w:cs="Times New Roman"/>
          <w:sz w:val="28"/>
          <w:szCs w:val="28"/>
        </w:rPr>
        <w:t xml:space="preserve"> с информационными параметрами) и рассматривали экономику в статике. В отличие от этого, новый подход опирался на модель экономического роста </w:t>
      </w:r>
      <w:proofErr w:type="spellStart"/>
      <w:r>
        <w:rPr>
          <w:rFonts w:ascii="Times New Roman" w:hAnsi="Times New Roman" w:cs="Times New Roman"/>
          <w:sz w:val="28"/>
          <w:szCs w:val="28"/>
        </w:rPr>
        <w:t>Солоу</w:t>
      </w:r>
      <w:proofErr w:type="spellEnd"/>
      <w:r>
        <w:rPr>
          <w:rFonts w:ascii="Times New Roman" w:hAnsi="Times New Roman" w:cs="Times New Roman"/>
          <w:sz w:val="28"/>
          <w:szCs w:val="28"/>
        </w:rPr>
        <w:t xml:space="preserve"> и предполагал, что все рыночные решения на микроуровне рациональны, т.е. проблема координации отсутствует. Неравновесие же объяснялось тем, что небольшие случайные отклонения в реальных (физических) экономических пропорциях постепенно усиливаются из-за влияния различных факторов друг на друга (НТП на производительность труда, далее на занятость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 xml:space="preserve">). Экономика, образно говоря, ведет себя как грузовик с несколькими прицепами: если грузовик немного заносит на повороте, то первый прицеп заносит сильнее, второй – еще сильнее и так далее.    </w:t>
      </w:r>
    </w:p>
    <w:p w:rsidR="005F66BD" w:rsidRPr="005F66BD" w:rsidRDefault="005F66BD" w:rsidP="00C62D9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line="240" w:lineRule="auto"/>
        <w:jc w:val="both"/>
        <w:rPr>
          <w:rFonts w:ascii="Arial Black" w:hAnsi="Arial Black" w:cs="Times New Roman"/>
          <w:sz w:val="18"/>
          <w:szCs w:val="18"/>
          <w:u w:val="single"/>
        </w:rPr>
      </w:pPr>
      <w:r w:rsidRPr="005F66BD">
        <w:rPr>
          <w:rFonts w:ascii="Arial Black" w:hAnsi="Arial Black" w:cs="Times New Roman"/>
          <w:sz w:val="18"/>
          <w:szCs w:val="18"/>
          <w:u w:val="single"/>
        </w:rPr>
        <w:t>Комментарий 1.</w:t>
      </w:r>
    </w:p>
    <w:p w:rsidR="00C62D93" w:rsidRPr="00FB79D3" w:rsidRDefault="00C62D93" w:rsidP="00C62D9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line="240" w:lineRule="auto"/>
        <w:jc w:val="both"/>
        <w:rPr>
          <w:rFonts w:ascii="Arial Black" w:hAnsi="Arial Black" w:cs="Times New Roman"/>
          <w:sz w:val="18"/>
          <w:szCs w:val="18"/>
        </w:rPr>
      </w:pPr>
      <w:r w:rsidRPr="005B13FA">
        <w:rPr>
          <w:rFonts w:ascii="Arial Black" w:hAnsi="Arial Black" w:cs="Times New Roman"/>
          <w:sz w:val="18"/>
          <w:szCs w:val="18"/>
        </w:rPr>
        <w:t>В наше время</w:t>
      </w:r>
      <w:r w:rsidRPr="00FB79D3">
        <w:rPr>
          <w:rFonts w:ascii="Arial Black" w:hAnsi="Arial Black" w:cs="Times New Roman"/>
          <w:sz w:val="18"/>
          <w:szCs w:val="18"/>
        </w:rPr>
        <w:t xml:space="preserve"> существует несколько теоретических объяснений </w:t>
      </w:r>
      <w:r>
        <w:rPr>
          <w:rFonts w:ascii="Arial Black" w:hAnsi="Arial Black" w:cs="Times New Roman"/>
          <w:sz w:val="18"/>
          <w:szCs w:val="18"/>
        </w:rPr>
        <w:t>Великой депрессии</w:t>
      </w:r>
      <w:r w:rsidRPr="00FB79D3">
        <w:rPr>
          <w:rFonts w:ascii="Arial Black" w:hAnsi="Arial Black" w:cs="Times New Roman"/>
          <w:sz w:val="18"/>
          <w:szCs w:val="18"/>
        </w:rPr>
        <w:t xml:space="preserve">. </w:t>
      </w:r>
      <w:r>
        <w:rPr>
          <w:rFonts w:ascii="Arial Black" w:hAnsi="Arial Black" w:cs="Times New Roman"/>
          <w:sz w:val="18"/>
          <w:szCs w:val="18"/>
        </w:rPr>
        <w:t>Одно из них</w:t>
      </w:r>
      <w:r w:rsidRPr="00FB79D3">
        <w:rPr>
          <w:rFonts w:ascii="Arial Black" w:hAnsi="Arial Black" w:cs="Times New Roman"/>
          <w:sz w:val="18"/>
          <w:szCs w:val="18"/>
        </w:rPr>
        <w:t xml:space="preserve"> излагается в тоже знаменитой книге Милтона Фридмана и Анны Шварц «Денежная история Соединенных Штатов». Это статистически-</w:t>
      </w:r>
      <w:proofErr w:type="spellStart"/>
      <w:r w:rsidRPr="00FB79D3">
        <w:rPr>
          <w:rFonts w:ascii="Arial Black" w:hAnsi="Arial Black" w:cs="Times New Roman"/>
          <w:sz w:val="18"/>
          <w:szCs w:val="18"/>
        </w:rPr>
        <w:t>эконометрически</w:t>
      </w:r>
      <w:proofErr w:type="spellEnd"/>
      <w:r w:rsidRPr="00FB79D3">
        <w:rPr>
          <w:rFonts w:ascii="Arial Black" w:hAnsi="Arial Black" w:cs="Times New Roman"/>
          <w:sz w:val="18"/>
          <w:szCs w:val="18"/>
        </w:rPr>
        <w:t xml:space="preserve">-историческая книга, в которой показано, что непосредственно перед депрессией центральный банк США – Федеральная резервная система резко сократила денежную массу. </w:t>
      </w:r>
      <w:proofErr w:type="gramStart"/>
      <w:r w:rsidRPr="00FB79D3">
        <w:rPr>
          <w:rFonts w:ascii="Arial Black" w:hAnsi="Arial Black" w:cs="Times New Roman"/>
          <w:sz w:val="18"/>
          <w:szCs w:val="18"/>
        </w:rPr>
        <w:t xml:space="preserve">Это было сделано по разным причинам, в том числе по идеологическим – ФРС заботилась о финансовой дисциплине. </w:t>
      </w:r>
      <w:proofErr w:type="gramEnd"/>
    </w:p>
    <w:p w:rsidR="00C62D93" w:rsidRPr="00FB79D3" w:rsidRDefault="00C62D93" w:rsidP="00C62D93">
      <w:pPr>
        <w:spacing w:line="240" w:lineRule="auto"/>
        <w:jc w:val="both"/>
        <w:rPr>
          <w:rFonts w:ascii="Arial Black" w:hAnsi="Arial Black" w:cs="Times New Roman"/>
          <w:sz w:val="18"/>
          <w:szCs w:val="18"/>
        </w:rPr>
      </w:pPr>
      <w:r w:rsidRPr="00FB79D3">
        <w:rPr>
          <w:rFonts w:ascii="Arial Black" w:hAnsi="Arial Black" w:cs="Times New Roman"/>
          <w:sz w:val="18"/>
          <w:szCs w:val="18"/>
        </w:rPr>
        <w:t xml:space="preserve">Интересное объяснение принадлежит </w:t>
      </w:r>
      <w:proofErr w:type="spellStart"/>
      <w:r w:rsidRPr="00FB79D3">
        <w:rPr>
          <w:rFonts w:ascii="Arial Black" w:hAnsi="Arial Black" w:cs="Times New Roman"/>
          <w:sz w:val="18"/>
          <w:szCs w:val="18"/>
        </w:rPr>
        <w:t>Бернанке</w:t>
      </w:r>
      <w:proofErr w:type="spellEnd"/>
      <w:r w:rsidRPr="00FB79D3">
        <w:rPr>
          <w:rFonts w:ascii="Arial Black" w:hAnsi="Arial Black" w:cs="Times New Roman"/>
          <w:sz w:val="18"/>
          <w:szCs w:val="18"/>
        </w:rPr>
        <w:t xml:space="preserve">: дело было не в том, что стало мало денег, а в том, что по каким-то причинам сократилось число банков, снизилась общая пропускная способность банковской системы, и она просто физически не могла выдавать нужный объем кредитов – даже </w:t>
      </w:r>
      <w:proofErr w:type="gramStart"/>
      <w:r w:rsidRPr="00FB79D3">
        <w:rPr>
          <w:rFonts w:ascii="Arial Black" w:hAnsi="Arial Black" w:cs="Times New Roman"/>
          <w:sz w:val="18"/>
          <w:szCs w:val="18"/>
        </w:rPr>
        <w:t>под</w:t>
      </w:r>
      <w:proofErr w:type="gramEnd"/>
      <w:r w:rsidRPr="00FB79D3">
        <w:rPr>
          <w:rFonts w:ascii="Arial Black" w:hAnsi="Arial Black" w:cs="Times New Roman"/>
          <w:sz w:val="18"/>
          <w:szCs w:val="18"/>
        </w:rPr>
        <w:t xml:space="preserve"> качественные бизнес-проекты.  </w:t>
      </w:r>
    </w:p>
    <w:p w:rsidR="00C62D93" w:rsidRPr="00FB79D3" w:rsidRDefault="00C62D93" w:rsidP="00C62D93">
      <w:pPr>
        <w:spacing w:line="240" w:lineRule="auto"/>
        <w:jc w:val="both"/>
        <w:rPr>
          <w:rFonts w:ascii="Arial Black" w:hAnsi="Arial Black" w:cs="Times New Roman"/>
          <w:sz w:val="18"/>
          <w:szCs w:val="18"/>
        </w:rPr>
      </w:pPr>
      <w:r w:rsidRPr="00FB79D3">
        <w:rPr>
          <w:rFonts w:ascii="Arial Black" w:hAnsi="Arial Black" w:cs="Times New Roman"/>
          <w:sz w:val="18"/>
          <w:szCs w:val="18"/>
        </w:rPr>
        <w:t xml:space="preserve">Следующее объяснение принадлежит нескольким авторам, включая того же </w:t>
      </w:r>
      <w:proofErr w:type="spellStart"/>
      <w:r w:rsidRPr="00FB79D3">
        <w:rPr>
          <w:rFonts w:ascii="Arial Black" w:hAnsi="Arial Black" w:cs="Times New Roman"/>
          <w:sz w:val="18"/>
          <w:szCs w:val="18"/>
        </w:rPr>
        <w:t>Бернанке</w:t>
      </w:r>
      <w:proofErr w:type="spellEnd"/>
      <w:r w:rsidRPr="00FB79D3">
        <w:rPr>
          <w:rFonts w:ascii="Arial Black" w:hAnsi="Arial Black" w:cs="Times New Roman"/>
          <w:sz w:val="18"/>
          <w:szCs w:val="18"/>
        </w:rPr>
        <w:t xml:space="preserve">: кризис вызвала попытка восстановления золотого стандарта. До первой мировой войны денежное обращение во всем мире было основано на циркуляции золота, и эта система работала автоматически: если в какой-то стране относительно увеличивались цены, то увеличивался и импорт в эту страну и цены снижались. Во время войны, когда нужно было финансировать огромные расходы, действие этой системы было приостановлено, и во всем мире накопились очень существенные структурные диспропорции. Когда же, </w:t>
      </w:r>
      <w:r w:rsidRPr="00FB79D3">
        <w:rPr>
          <w:rFonts w:ascii="Arial Black" w:hAnsi="Arial Black" w:cs="Times New Roman"/>
          <w:sz w:val="18"/>
          <w:szCs w:val="18"/>
        </w:rPr>
        <w:lastRenderedPageBreak/>
        <w:t>опять-таки из-за непонимания новой ситуации, после войны была сделана попытка восстановить золотой стандарт, то жесткая денежная система как удавка задушила экономику.</w:t>
      </w:r>
    </w:p>
    <w:p w:rsidR="00C62D93" w:rsidRDefault="00C62D93" w:rsidP="00C62D93">
      <w:pPr>
        <w:spacing w:line="240" w:lineRule="auto"/>
        <w:jc w:val="both"/>
        <w:rPr>
          <w:rFonts w:ascii="Arial Black" w:hAnsi="Arial Black" w:cs="Times New Roman"/>
          <w:sz w:val="18"/>
          <w:szCs w:val="18"/>
        </w:rPr>
      </w:pPr>
      <w:r w:rsidRPr="00FB79D3">
        <w:rPr>
          <w:rFonts w:ascii="Arial Black" w:hAnsi="Arial Black" w:cs="Times New Roman"/>
          <w:sz w:val="18"/>
          <w:szCs w:val="18"/>
        </w:rPr>
        <w:t xml:space="preserve">Наконец, можно пробовать объяснить Великую депрессию в терминах </w:t>
      </w:r>
      <w:r w:rsidRPr="00FB79D3">
        <w:rPr>
          <w:rFonts w:ascii="Arial Black" w:hAnsi="Arial Black" w:cs="Times New Roman"/>
          <w:i/>
          <w:sz w:val="18"/>
          <w:szCs w:val="18"/>
        </w:rPr>
        <w:t>теории реального делового цикла</w:t>
      </w:r>
      <w:r w:rsidRPr="00FB79D3">
        <w:rPr>
          <w:rFonts w:ascii="Arial Black" w:hAnsi="Arial Black" w:cs="Times New Roman"/>
          <w:sz w:val="18"/>
          <w:szCs w:val="18"/>
        </w:rPr>
        <w:t xml:space="preserve">, то </w:t>
      </w:r>
      <w:proofErr w:type="gramStart"/>
      <w:r w:rsidRPr="00FB79D3">
        <w:rPr>
          <w:rFonts w:ascii="Arial Black" w:hAnsi="Arial Black" w:cs="Times New Roman"/>
          <w:sz w:val="18"/>
          <w:szCs w:val="18"/>
        </w:rPr>
        <w:t>есть</w:t>
      </w:r>
      <w:proofErr w:type="gramEnd"/>
      <w:r w:rsidRPr="00FB79D3">
        <w:rPr>
          <w:rFonts w:ascii="Arial Black" w:hAnsi="Arial Black" w:cs="Times New Roman"/>
          <w:sz w:val="18"/>
          <w:szCs w:val="18"/>
        </w:rPr>
        <w:t xml:space="preserve"> ссылаясь не на денежные, а на реальные структурные диспропорции. Дело, однако, в том, что   соответствующая модель в данном случае работает плохо: для того, чтобы дать объяснение событиям Великой депрессии, в нее нужно заложить достаточно нереалистичные значения параметров.</w:t>
      </w:r>
    </w:p>
    <w:p w:rsidR="005F66BD" w:rsidRDefault="005F66BD" w:rsidP="00C62D93">
      <w:pPr>
        <w:spacing w:line="240" w:lineRule="auto"/>
        <w:jc w:val="both"/>
        <w:rPr>
          <w:rFonts w:ascii="Arial Black" w:hAnsi="Arial Black" w:cs="Times New Roman"/>
          <w:sz w:val="18"/>
          <w:szCs w:val="18"/>
        </w:rPr>
      </w:pPr>
    </w:p>
    <w:p w:rsidR="005F66BD" w:rsidRPr="005F66BD" w:rsidRDefault="005F66BD" w:rsidP="00C62D93">
      <w:pPr>
        <w:spacing w:line="240" w:lineRule="auto"/>
        <w:jc w:val="both"/>
        <w:rPr>
          <w:rFonts w:ascii="Arial Black" w:hAnsi="Arial Black" w:cs="Times New Roman"/>
          <w:sz w:val="18"/>
          <w:szCs w:val="18"/>
          <w:u w:val="single"/>
        </w:rPr>
      </w:pPr>
      <w:r w:rsidRPr="005F66BD">
        <w:rPr>
          <w:rFonts w:ascii="Arial Black" w:hAnsi="Arial Black" w:cs="Times New Roman"/>
          <w:sz w:val="18"/>
          <w:szCs w:val="18"/>
          <w:u w:val="single"/>
        </w:rPr>
        <w:t>Комментарий 2.</w:t>
      </w:r>
    </w:p>
    <w:p w:rsidR="005F66BD" w:rsidRPr="005F66BD" w:rsidRDefault="005F66BD" w:rsidP="00C62D93">
      <w:pPr>
        <w:spacing w:line="240" w:lineRule="auto"/>
        <w:jc w:val="both"/>
        <w:rPr>
          <w:rFonts w:ascii="Arial Black" w:hAnsi="Arial Black" w:cs="Times New Roman"/>
          <w:sz w:val="18"/>
          <w:szCs w:val="18"/>
        </w:rPr>
      </w:pPr>
      <w:r>
        <w:rPr>
          <w:rFonts w:ascii="Arial Black" w:hAnsi="Arial Black" w:cs="Times New Roman"/>
          <w:sz w:val="18"/>
          <w:szCs w:val="18"/>
        </w:rPr>
        <w:t xml:space="preserve">Как показал в своем докладе на последней </w:t>
      </w:r>
      <w:r>
        <w:rPr>
          <w:rFonts w:ascii="Arial Black" w:hAnsi="Arial Black" w:cs="Times New Roman"/>
          <w:sz w:val="18"/>
          <w:szCs w:val="18"/>
          <w:lang w:val="en-US"/>
        </w:rPr>
        <w:t>XVII</w:t>
      </w:r>
      <w:r w:rsidRPr="005F66BD">
        <w:rPr>
          <w:rFonts w:ascii="Arial Black" w:hAnsi="Arial Black" w:cs="Times New Roman"/>
          <w:sz w:val="18"/>
          <w:szCs w:val="18"/>
        </w:rPr>
        <w:t xml:space="preserve"> </w:t>
      </w:r>
      <w:r>
        <w:rPr>
          <w:rFonts w:ascii="Arial Black" w:hAnsi="Arial Black" w:cs="Times New Roman"/>
          <w:sz w:val="18"/>
          <w:szCs w:val="18"/>
        </w:rPr>
        <w:t xml:space="preserve">Апрельской конференции ВШЭ болгарский исследователь Николай </w:t>
      </w:r>
      <w:proofErr w:type="spellStart"/>
      <w:r>
        <w:rPr>
          <w:rFonts w:ascii="Arial Black" w:hAnsi="Arial Black" w:cs="Times New Roman"/>
          <w:sz w:val="18"/>
          <w:szCs w:val="18"/>
        </w:rPr>
        <w:t>Неновский</w:t>
      </w:r>
      <w:proofErr w:type="spellEnd"/>
      <w:r>
        <w:rPr>
          <w:rFonts w:ascii="Arial Black" w:hAnsi="Arial Black" w:cs="Times New Roman"/>
          <w:sz w:val="18"/>
          <w:szCs w:val="18"/>
        </w:rPr>
        <w:t xml:space="preserve">, идеи, </w:t>
      </w:r>
      <w:r w:rsidR="00CA4AD9">
        <w:rPr>
          <w:rFonts w:ascii="Arial Black" w:hAnsi="Arial Black" w:cs="Times New Roman"/>
          <w:sz w:val="18"/>
          <w:szCs w:val="18"/>
        </w:rPr>
        <w:t>близкие к теории реального делов</w:t>
      </w:r>
      <w:bookmarkStart w:id="0" w:name="_GoBack"/>
      <w:bookmarkEnd w:id="0"/>
      <w:r>
        <w:rPr>
          <w:rFonts w:ascii="Arial Black" w:hAnsi="Arial Black" w:cs="Times New Roman"/>
          <w:sz w:val="18"/>
          <w:szCs w:val="18"/>
        </w:rPr>
        <w:t xml:space="preserve">ого цикла были высказаны еще советским экономистом </w:t>
      </w:r>
      <w:proofErr w:type="spellStart"/>
      <w:r>
        <w:rPr>
          <w:rFonts w:ascii="Arial Black" w:hAnsi="Arial Black" w:cs="Times New Roman"/>
          <w:sz w:val="18"/>
          <w:szCs w:val="18"/>
        </w:rPr>
        <w:t>В.А.Базаровым</w:t>
      </w:r>
      <w:proofErr w:type="spellEnd"/>
      <w:r>
        <w:rPr>
          <w:rFonts w:ascii="Arial Black" w:hAnsi="Arial Black" w:cs="Times New Roman"/>
          <w:sz w:val="18"/>
          <w:szCs w:val="18"/>
        </w:rPr>
        <w:t xml:space="preserve"> в 1926 году и суммированы в его книге «Капиталистические циклы и восстановительный процесс хозяйства СССР». </w:t>
      </w:r>
    </w:p>
    <w:p w:rsidR="00A0734A" w:rsidRDefault="00A0734A"/>
    <w:sectPr w:rsidR="00A0734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83A" w:rsidRDefault="0009583A" w:rsidP="00C62D93">
      <w:pPr>
        <w:spacing w:after="0" w:line="240" w:lineRule="auto"/>
      </w:pPr>
      <w:r>
        <w:separator/>
      </w:r>
    </w:p>
  </w:endnote>
  <w:endnote w:type="continuationSeparator" w:id="0">
    <w:p w:rsidR="0009583A" w:rsidRDefault="0009583A" w:rsidP="00C6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83A" w:rsidRDefault="0009583A" w:rsidP="00C62D93">
      <w:pPr>
        <w:spacing w:after="0" w:line="240" w:lineRule="auto"/>
      </w:pPr>
      <w:r>
        <w:separator/>
      </w:r>
    </w:p>
  </w:footnote>
  <w:footnote w:type="continuationSeparator" w:id="0">
    <w:p w:rsidR="0009583A" w:rsidRDefault="0009583A" w:rsidP="00C62D93">
      <w:pPr>
        <w:spacing w:after="0" w:line="240" w:lineRule="auto"/>
      </w:pPr>
      <w:r>
        <w:continuationSeparator/>
      </w:r>
    </w:p>
  </w:footnote>
  <w:footnote w:id="1">
    <w:p w:rsidR="00C62D93" w:rsidRPr="00136AF4" w:rsidRDefault="00C62D93" w:rsidP="00C62D93">
      <w:pPr>
        <w:pStyle w:val="a3"/>
        <w:rPr>
          <w:rFonts w:ascii="Times New Roman" w:hAnsi="Times New Roman" w:cs="Times New Roman"/>
          <w:sz w:val="24"/>
          <w:szCs w:val="24"/>
        </w:rPr>
      </w:pPr>
      <w:r w:rsidRPr="00136AF4">
        <w:rPr>
          <w:rStyle w:val="a5"/>
          <w:rFonts w:ascii="Times New Roman" w:hAnsi="Times New Roman" w:cs="Times New Roman"/>
          <w:sz w:val="24"/>
          <w:szCs w:val="24"/>
        </w:rPr>
        <w:footnoteRef/>
      </w:r>
      <w:r w:rsidRPr="00136AF4">
        <w:rPr>
          <w:rFonts w:ascii="Times New Roman" w:hAnsi="Times New Roman" w:cs="Times New Roman"/>
          <w:sz w:val="24"/>
          <w:szCs w:val="24"/>
        </w:rPr>
        <w:t xml:space="preserve"> При этом </w:t>
      </w:r>
      <w:proofErr w:type="spellStart"/>
      <w:r w:rsidRPr="00136AF4">
        <w:rPr>
          <w:rFonts w:ascii="Times New Roman" w:hAnsi="Times New Roman" w:cs="Times New Roman"/>
          <w:sz w:val="24"/>
          <w:szCs w:val="24"/>
        </w:rPr>
        <w:t>неокейнсианство</w:t>
      </w:r>
      <w:proofErr w:type="spellEnd"/>
      <w:r w:rsidRPr="00136AF4">
        <w:rPr>
          <w:rFonts w:ascii="Times New Roman" w:hAnsi="Times New Roman" w:cs="Times New Roman"/>
          <w:sz w:val="24"/>
          <w:szCs w:val="24"/>
        </w:rPr>
        <w:t xml:space="preserve"> – это часть неоклассического синтеза.</w:t>
      </w:r>
    </w:p>
  </w:footnote>
  <w:footnote w:id="2">
    <w:p w:rsidR="00C62D93" w:rsidRDefault="00C62D93" w:rsidP="00C62D93">
      <w:pPr>
        <w:pStyle w:val="a3"/>
      </w:pPr>
      <w:r>
        <w:rPr>
          <w:rStyle w:val="a5"/>
        </w:rPr>
        <w:footnoteRef/>
      </w:r>
      <w:r>
        <w:t xml:space="preserve"> </w:t>
      </w:r>
    </w:p>
  </w:footnote>
  <w:footnote w:id="3">
    <w:p w:rsidR="00C62D93" w:rsidRPr="00E80949" w:rsidRDefault="00C62D93" w:rsidP="00C62D93">
      <w:pPr>
        <w:pStyle w:val="a3"/>
        <w:rPr>
          <w:rFonts w:ascii="Times New Roman" w:hAnsi="Times New Roman" w:cs="Times New Roman"/>
          <w:sz w:val="24"/>
          <w:szCs w:val="24"/>
        </w:rPr>
      </w:pPr>
      <w:r w:rsidRPr="00E80949">
        <w:rPr>
          <w:rStyle w:val="a5"/>
          <w:rFonts w:ascii="Times New Roman" w:hAnsi="Times New Roman" w:cs="Times New Roman"/>
          <w:sz w:val="24"/>
          <w:szCs w:val="24"/>
        </w:rPr>
        <w:footnoteRef/>
      </w:r>
      <w:r w:rsidRPr="00E80949">
        <w:rPr>
          <w:rFonts w:ascii="Times New Roman" w:hAnsi="Times New Roman" w:cs="Times New Roman"/>
          <w:sz w:val="24"/>
          <w:szCs w:val="24"/>
        </w:rPr>
        <w:t xml:space="preserve"> </w:t>
      </w:r>
      <w:proofErr w:type="gramStart"/>
      <w:r w:rsidRPr="00E80949">
        <w:rPr>
          <w:rFonts w:ascii="Times New Roman" w:hAnsi="Times New Roman" w:cs="Times New Roman"/>
          <w:sz w:val="24"/>
          <w:szCs w:val="24"/>
        </w:rPr>
        <w:t>Принадлежащая</w:t>
      </w:r>
      <w:proofErr w:type="gramEnd"/>
      <w:r w:rsidRPr="00E80949">
        <w:rPr>
          <w:rFonts w:ascii="Times New Roman" w:hAnsi="Times New Roman" w:cs="Times New Roman"/>
          <w:sz w:val="24"/>
          <w:szCs w:val="24"/>
        </w:rPr>
        <w:t xml:space="preserve"> Алану </w:t>
      </w:r>
      <w:proofErr w:type="spellStart"/>
      <w:r w:rsidRPr="00E80949">
        <w:rPr>
          <w:rFonts w:ascii="Times New Roman" w:hAnsi="Times New Roman" w:cs="Times New Roman"/>
          <w:sz w:val="24"/>
          <w:szCs w:val="24"/>
        </w:rPr>
        <w:t>Коддингтону</w:t>
      </w:r>
      <w:proofErr w:type="spellEnd"/>
      <w:r w:rsidRPr="00E80949">
        <w:rPr>
          <w:rFonts w:ascii="Times New Roman" w:hAnsi="Times New Roman" w:cs="Times New Roman"/>
          <w:sz w:val="24"/>
          <w:szCs w:val="24"/>
        </w:rPr>
        <w:t xml:space="preserve"> </w:t>
      </w:r>
    </w:p>
  </w:footnote>
  <w:footnote w:id="4">
    <w:p w:rsidR="00C62D93" w:rsidRDefault="00C62D93" w:rsidP="00C62D93">
      <w:pPr>
        <w:pStyle w:val="a3"/>
      </w:pPr>
      <w:r>
        <w:rPr>
          <w:rStyle w:val="a5"/>
        </w:rPr>
        <w:footnoteRef/>
      </w:r>
      <w:r>
        <w:t xml:space="preserve"> </w:t>
      </w:r>
    </w:p>
  </w:footnote>
  <w:footnote w:id="5">
    <w:p w:rsidR="00C62D93" w:rsidRPr="00BF5150" w:rsidRDefault="00C62D93" w:rsidP="00C62D93">
      <w:pPr>
        <w:pStyle w:val="a3"/>
        <w:jc w:val="both"/>
        <w:rPr>
          <w:rFonts w:ascii="Times New Roman" w:hAnsi="Times New Roman" w:cs="Times New Roman"/>
          <w:sz w:val="24"/>
          <w:szCs w:val="24"/>
        </w:rPr>
      </w:pPr>
      <w:r w:rsidRPr="00BF5150">
        <w:rPr>
          <w:rStyle w:val="a5"/>
          <w:rFonts w:ascii="Times New Roman" w:hAnsi="Times New Roman" w:cs="Times New Roman"/>
          <w:sz w:val="24"/>
          <w:szCs w:val="24"/>
        </w:rPr>
        <w:footnoteRef/>
      </w:r>
      <w:r w:rsidRPr="00BF5150">
        <w:rPr>
          <w:rFonts w:ascii="Times New Roman" w:hAnsi="Times New Roman" w:cs="Times New Roman"/>
          <w:sz w:val="24"/>
          <w:szCs w:val="24"/>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D93"/>
    <w:rsid w:val="0009583A"/>
    <w:rsid w:val="005F66BD"/>
    <w:rsid w:val="00A0734A"/>
    <w:rsid w:val="00C62D93"/>
    <w:rsid w:val="00CA4AD9"/>
    <w:rsid w:val="00F620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D93"/>
  </w:style>
  <w:style w:type="paragraph" w:styleId="2">
    <w:name w:val="heading 2"/>
    <w:basedOn w:val="a"/>
    <w:next w:val="a"/>
    <w:link w:val="20"/>
    <w:uiPriority w:val="9"/>
    <w:semiHidden/>
    <w:unhideWhenUsed/>
    <w:qFormat/>
    <w:rsid w:val="00C62D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62D93"/>
    <w:pPr>
      <w:spacing w:after="0" w:line="240" w:lineRule="auto"/>
    </w:pPr>
    <w:rPr>
      <w:sz w:val="20"/>
      <w:szCs w:val="20"/>
    </w:rPr>
  </w:style>
  <w:style w:type="character" w:customStyle="1" w:styleId="a4">
    <w:name w:val="Текст сноски Знак"/>
    <w:basedOn w:val="a0"/>
    <w:link w:val="a3"/>
    <w:uiPriority w:val="99"/>
    <w:semiHidden/>
    <w:rsid w:val="00C62D93"/>
    <w:rPr>
      <w:sz w:val="20"/>
      <w:szCs w:val="20"/>
    </w:rPr>
  </w:style>
  <w:style w:type="character" w:styleId="a5">
    <w:name w:val="footnote reference"/>
    <w:basedOn w:val="a0"/>
    <w:uiPriority w:val="99"/>
    <w:semiHidden/>
    <w:unhideWhenUsed/>
    <w:rsid w:val="00C62D93"/>
    <w:rPr>
      <w:vertAlign w:val="superscript"/>
    </w:rPr>
  </w:style>
  <w:style w:type="paragraph" w:customStyle="1" w:styleId="21">
    <w:name w:val="Стиль2"/>
    <w:basedOn w:val="2"/>
    <w:link w:val="22"/>
    <w:qFormat/>
    <w:rsid w:val="00C62D93"/>
    <w:rPr>
      <w:i/>
    </w:rPr>
  </w:style>
  <w:style w:type="character" w:customStyle="1" w:styleId="22">
    <w:name w:val="Стиль2 Знак"/>
    <w:basedOn w:val="20"/>
    <w:link w:val="21"/>
    <w:rsid w:val="00C62D93"/>
    <w:rPr>
      <w:rFonts w:asciiTheme="majorHAnsi" w:eastAsiaTheme="majorEastAsia" w:hAnsiTheme="majorHAnsi" w:cstheme="majorBidi"/>
      <w:b/>
      <w:bCs/>
      <w:i/>
      <w:color w:val="4F81BD" w:themeColor="accent1"/>
      <w:sz w:val="26"/>
      <w:szCs w:val="26"/>
    </w:rPr>
  </w:style>
  <w:style w:type="character" w:customStyle="1" w:styleId="20">
    <w:name w:val="Заголовок 2 Знак"/>
    <w:basedOn w:val="a0"/>
    <w:link w:val="2"/>
    <w:uiPriority w:val="9"/>
    <w:semiHidden/>
    <w:rsid w:val="00C62D9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D93"/>
  </w:style>
  <w:style w:type="paragraph" w:styleId="2">
    <w:name w:val="heading 2"/>
    <w:basedOn w:val="a"/>
    <w:next w:val="a"/>
    <w:link w:val="20"/>
    <w:uiPriority w:val="9"/>
    <w:semiHidden/>
    <w:unhideWhenUsed/>
    <w:qFormat/>
    <w:rsid w:val="00C62D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62D93"/>
    <w:pPr>
      <w:spacing w:after="0" w:line="240" w:lineRule="auto"/>
    </w:pPr>
    <w:rPr>
      <w:sz w:val="20"/>
      <w:szCs w:val="20"/>
    </w:rPr>
  </w:style>
  <w:style w:type="character" w:customStyle="1" w:styleId="a4">
    <w:name w:val="Текст сноски Знак"/>
    <w:basedOn w:val="a0"/>
    <w:link w:val="a3"/>
    <w:uiPriority w:val="99"/>
    <w:semiHidden/>
    <w:rsid w:val="00C62D93"/>
    <w:rPr>
      <w:sz w:val="20"/>
      <w:szCs w:val="20"/>
    </w:rPr>
  </w:style>
  <w:style w:type="character" w:styleId="a5">
    <w:name w:val="footnote reference"/>
    <w:basedOn w:val="a0"/>
    <w:uiPriority w:val="99"/>
    <w:semiHidden/>
    <w:unhideWhenUsed/>
    <w:rsid w:val="00C62D93"/>
    <w:rPr>
      <w:vertAlign w:val="superscript"/>
    </w:rPr>
  </w:style>
  <w:style w:type="paragraph" w:customStyle="1" w:styleId="21">
    <w:name w:val="Стиль2"/>
    <w:basedOn w:val="2"/>
    <w:link w:val="22"/>
    <w:qFormat/>
    <w:rsid w:val="00C62D93"/>
    <w:rPr>
      <w:i/>
    </w:rPr>
  </w:style>
  <w:style w:type="character" w:customStyle="1" w:styleId="22">
    <w:name w:val="Стиль2 Знак"/>
    <w:basedOn w:val="20"/>
    <w:link w:val="21"/>
    <w:rsid w:val="00C62D93"/>
    <w:rPr>
      <w:rFonts w:asciiTheme="majorHAnsi" w:eastAsiaTheme="majorEastAsia" w:hAnsiTheme="majorHAnsi" w:cstheme="majorBidi"/>
      <w:b/>
      <w:bCs/>
      <w:i/>
      <w:color w:val="4F81BD" w:themeColor="accent1"/>
      <w:sz w:val="26"/>
      <w:szCs w:val="26"/>
    </w:rPr>
  </w:style>
  <w:style w:type="character" w:customStyle="1" w:styleId="20">
    <w:name w:val="Заголовок 2 Знак"/>
    <w:basedOn w:val="a0"/>
    <w:link w:val="2"/>
    <w:uiPriority w:val="9"/>
    <w:semiHidden/>
    <w:rsid w:val="00C62D9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Word1.docx"/><Relationship Id="rId13" Type="http://schemas.openxmlformats.org/officeDocument/2006/relationships/image" Target="media/image4.emf"/><Relationship Id="rId18" Type="http://schemas.openxmlformats.org/officeDocument/2006/relationships/package" Target="embeddings/_________Microsoft_Word6.doc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_________Microsoft_Word3.docx"/><Relationship Id="rId17" Type="http://schemas.openxmlformats.org/officeDocument/2006/relationships/image" Target="media/image6.emf"/><Relationship Id="rId2" Type="http://schemas.microsoft.com/office/2007/relationships/stylesWithEffects" Target="stylesWithEffects.xml"/><Relationship Id="rId16" Type="http://schemas.openxmlformats.org/officeDocument/2006/relationships/package" Target="embeddings/_________Microsoft_Word5.docx"/><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_________Microsoft_Word2.doc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___Microsoft_Word4.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9</Pages>
  <Words>2528</Words>
  <Characters>14416</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3</cp:revision>
  <dcterms:created xsi:type="dcterms:W3CDTF">2016-05-17T07:01:00Z</dcterms:created>
  <dcterms:modified xsi:type="dcterms:W3CDTF">2016-05-17T07:28:00Z</dcterms:modified>
</cp:coreProperties>
</file>